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83" w:rsidRDefault="00722958">
      <w:pPr>
        <w:pStyle w:val="1"/>
        <w:spacing w:before="240" w:afterLines="0" w:line="480" w:lineRule="auto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山西经贸职业学院</w:t>
      </w:r>
      <w:r w:rsidR="009A7839">
        <w:rPr>
          <w:rFonts w:ascii="黑体" w:eastAsia="黑体" w:hAnsi="黑体" w:hint="eastAsia"/>
          <w:b w:val="0"/>
        </w:rPr>
        <w:t>在线精品课程汇总表</w:t>
      </w:r>
    </w:p>
    <w:tbl>
      <w:tblPr>
        <w:tblW w:w="45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1"/>
        <w:gridCol w:w="3101"/>
        <w:gridCol w:w="1626"/>
        <w:gridCol w:w="1981"/>
        <w:gridCol w:w="4922"/>
      </w:tblGrid>
      <w:tr w:rsidR="007A5883">
        <w:trPr>
          <w:trHeight w:hRule="exact" w:val="640"/>
          <w:jc w:val="center"/>
        </w:trPr>
        <w:tc>
          <w:tcPr>
            <w:tcW w:w="520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团队成员</w:t>
            </w:r>
          </w:p>
        </w:tc>
      </w:tr>
      <w:tr w:rsidR="007A5883">
        <w:trPr>
          <w:trHeight w:hRule="exact" w:val="499"/>
          <w:jc w:val="center"/>
        </w:trPr>
        <w:tc>
          <w:tcPr>
            <w:tcW w:w="520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职业沟通技能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吕书梅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解妍、王永芳</w:t>
            </w:r>
          </w:p>
        </w:tc>
      </w:tr>
      <w:tr w:rsidR="007A5883">
        <w:trPr>
          <w:trHeight w:hRule="exact" w:val="531"/>
          <w:jc w:val="center"/>
        </w:trPr>
        <w:tc>
          <w:tcPr>
            <w:tcW w:w="520" w:type="pct"/>
            <w:vMerge w:val="restar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省级</w:t>
            </w:r>
          </w:p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（6门）</w:t>
            </w: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人力资源管理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姚月娟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卢星远、李蕊、裴敏</w:t>
            </w:r>
          </w:p>
        </w:tc>
      </w:tr>
      <w:tr w:rsidR="007A5883">
        <w:trPr>
          <w:trHeight w:hRule="exact" w:val="51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思想道德与法治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刘萍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杨莉、贾丽娟、侯玮、陈思</w:t>
            </w:r>
          </w:p>
        </w:tc>
      </w:tr>
      <w:tr w:rsidR="007A5883">
        <w:trPr>
          <w:trHeight w:hRule="exact" w:val="508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山西全景导游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黄娟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李旭琴、袁丽华、鲁欣、李健</w:t>
            </w:r>
          </w:p>
        </w:tc>
      </w:tr>
      <w:tr w:rsidR="007A5883">
        <w:trPr>
          <w:trHeight w:hRule="exact" w:val="441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创新思维与创造力开发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王永芳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温星 张丽芳 李健 张雪聪</w:t>
            </w:r>
          </w:p>
        </w:tc>
      </w:tr>
      <w:tr w:rsidR="007A5883">
        <w:trPr>
          <w:trHeight w:hRule="exact" w:val="446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市场调查与分析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张朝霞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张莹、王璐、冯锦军</w:t>
            </w:r>
          </w:p>
        </w:tc>
      </w:tr>
      <w:tr w:rsidR="007A5883">
        <w:trPr>
          <w:trHeight w:hRule="exact" w:val="467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成本核算与分析（省级培育）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卢新宇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雷灵变 李霞 张娜 崔艳波</w:t>
            </w:r>
          </w:p>
        </w:tc>
      </w:tr>
      <w:tr w:rsidR="007A5883">
        <w:trPr>
          <w:trHeight w:hRule="exact" w:val="447"/>
          <w:jc w:val="center"/>
        </w:trPr>
        <w:tc>
          <w:tcPr>
            <w:tcW w:w="520" w:type="pct"/>
            <w:vMerge w:val="restar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院级</w:t>
            </w:r>
          </w:p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（29门）</w:t>
            </w: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企业会计实训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张茜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张瑞芳 崔艳波 李霞 雷灵变</w:t>
            </w:r>
          </w:p>
        </w:tc>
      </w:tr>
      <w:tr w:rsidR="007A5883">
        <w:trPr>
          <w:trHeight w:hRule="exact" w:val="48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居住区景观设计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刘慈晋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王君 姚晔 要向婧 候怀昌</w:t>
            </w:r>
          </w:p>
        </w:tc>
      </w:tr>
      <w:tr w:rsidR="007A5883">
        <w:trPr>
          <w:trHeight w:hRule="exact" w:val="43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Java程序设计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古晓明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张志丽 闫巧梅 银莉 王永霞</w:t>
            </w:r>
          </w:p>
        </w:tc>
      </w:tr>
      <w:tr w:rsidR="007A5883">
        <w:trPr>
          <w:trHeight w:hRule="exact" w:val="416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机械制造基础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杨有玉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孙立斌 胡思远</w:t>
            </w:r>
          </w:p>
        </w:tc>
      </w:tr>
      <w:tr w:rsidR="007A5883">
        <w:trPr>
          <w:trHeight w:hRule="exact" w:val="463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材料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闫申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郭燕飞 赵帅 韩艳</w:t>
            </w:r>
          </w:p>
        </w:tc>
      </w:tr>
      <w:tr w:rsidR="007A5883">
        <w:trPr>
          <w:trHeight w:hRule="exact" w:val="517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中国传统文化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杜海燕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霍小芳 赵忠 张静 冯锐槟 </w:t>
            </w:r>
          </w:p>
        </w:tc>
      </w:tr>
      <w:tr w:rsidR="007A5883">
        <w:trPr>
          <w:trHeight w:hRule="exact" w:val="527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物流认知课程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李叶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王永芳、皇甫美平、杨玲</w:t>
            </w:r>
          </w:p>
        </w:tc>
      </w:tr>
      <w:tr w:rsidR="007A5883">
        <w:trPr>
          <w:trHeight w:hRule="exact" w:val="534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电子商务基础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郭蓉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师振华、李亚峰、张雪聪</w:t>
            </w:r>
          </w:p>
        </w:tc>
      </w:tr>
      <w:tr w:rsidR="007A5883">
        <w:trPr>
          <w:trHeight w:hRule="exact" w:val="521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山西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旅游地理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袁丽华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张禾、王海霞、霍小芳、李旭琴</w:t>
            </w:r>
          </w:p>
        </w:tc>
      </w:tr>
      <w:tr w:rsidR="007A5883">
        <w:trPr>
          <w:trHeight w:hRule="exact" w:val="486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中国文化与山西文化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概论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袁丽华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王海霞、张禾、霍小芳</w:t>
            </w:r>
          </w:p>
        </w:tc>
      </w:tr>
      <w:tr w:rsidR="007A5883">
        <w:trPr>
          <w:trHeight w:hRule="exact" w:val="556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酒店情景英语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周媛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罗长欣、张铁梅、李娜、王海霞</w:t>
            </w:r>
          </w:p>
        </w:tc>
      </w:tr>
      <w:tr w:rsidR="007A5883">
        <w:trPr>
          <w:trHeight w:hRule="exact" w:val="505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Excel在管理中的应用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马鑫敏</w:t>
            </w:r>
          </w:p>
        </w:tc>
        <w:tc>
          <w:tcPr>
            <w:tcW w:w="763" w:type="pct"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杨春苑</w:t>
            </w:r>
          </w:p>
        </w:tc>
      </w:tr>
      <w:tr w:rsidR="007A5883">
        <w:trPr>
          <w:trHeight w:hRule="exact" w:val="545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公共行政管理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丁劭泊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赵辉 杨慧琴 贾丽娟 张鑫 张雪</w:t>
            </w:r>
          </w:p>
        </w:tc>
      </w:tr>
      <w:tr w:rsidR="007A5883">
        <w:trPr>
          <w:trHeight w:hRule="exact" w:val="567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审计理论与应用（一）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张瑞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苑莉、吴晋芳、张荣、闫晓平</w:t>
            </w:r>
          </w:p>
        </w:tc>
      </w:tr>
      <w:tr w:rsidR="007A5883">
        <w:trPr>
          <w:trHeight w:hRule="exact" w:val="52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财务会计基础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张茜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雷灵变、崔艳波、张瑞芳、樊林芬</w:t>
            </w:r>
          </w:p>
        </w:tc>
      </w:tr>
      <w:tr w:rsidR="007A5883">
        <w:trPr>
          <w:trHeight w:hRule="exact" w:val="52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经济学原理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张泽岗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张翔、刘铮、魏亮亮、王霏</w:t>
            </w:r>
          </w:p>
        </w:tc>
      </w:tr>
      <w:tr w:rsidR="007A5883">
        <w:trPr>
          <w:trHeight w:hRule="exact" w:val="52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税费计算与申报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王文俐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谢月丹、刘星星、白艳红、李刚</w:t>
            </w:r>
          </w:p>
        </w:tc>
      </w:tr>
      <w:tr w:rsidR="007A5883">
        <w:trPr>
          <w:trHeight w:hRule="exact" w:val="502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室内配饰与设计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李冬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王璐阳、刘爱琴、唐焱、刘妍</w:t>
            </w:r>
          </w:p>
        </w:tc>
      </w:tr>
      <w:tr w:rsidR="007A5883">
        <w:trPr>
          <w:trHeight w:hRule="exact" w:val="447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嵌入式系统技术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郑雅伟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徐培玲、程亮、沈丽</w:t>
            </w:r>
          </w:p>
        </w:tc>
      </w:tr>
      <w:tr w:rsidR="007A5883">
        <w:trPr>
          <w:trHeight w:hRule="exact" w:val="52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信息技术基础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支月芬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李颖、王莉、贾利英、连晋和</w:t>
            </w:r>
          </w:p>
        </w:tc>
      </w:tr>
      <w:tr w:rsidR="007A5883">
        <w:trPr>
          <w:trHeight w:hRule="exact" w:val="504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网络设备配置与管理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王玥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刘吾腾、张沛、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马超、岳晓菊</w:t>
            </w:r>
          </w:p>
        </w:tc>
      </w:tr>
      <w:tr w:rsidR="007A5883">
        <w:trPr>
          <w:trHeight w:hRule="exact" w:val="487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Python程序设计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程亮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徐培玲、沈丽、郑雅伟、古晓明</w:t>
            </w:r>
          </w:p>
        </w:tc>
      </w:tr>
      <w:tr w:rsidR="007A5883">
        <w:trPr>
          <w:trHeight w:hRule="exact" w:val="47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Linux操作系统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卢星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胡晓东、李颖、王莉、王玥</w:t>
            </w:r>
          </w:p>
        </w:tc>
      </w:tr>
      <w:tr w:rsidR="007A5883">
        <w:trPr>
          <w:trHeight w:hRule="exact" w:val="47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Java Web程序设计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古晓明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张志丽、田燕军、银莉、胡晓东</w:t>
            </w:r>
          </w:p>
        </w:tc>
      </w:tr>
      <w:tr w:rsidR="007A5883">
        <w:trPr>
          <w:trHeight w:hRule="exact" w:val="486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MySQL数据技术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张志丽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古晓明、银莉、杜啸楠、胡晓东</w:t>
            </w:r>
          </w:p>
        </w:tc>
      </w:tr>
      <w:tr w:rsidR="007A5883">
        <w:trPr>
          <w:trHeight w:hRule="exact" w:val="504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大数据查询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胡晓东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副教授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田燕军、杜啸楠、张雅文、班荣键</w:t>
            </w:r>
          </w:p>
        </w:tc>
      </w:tr>
      <w:tr w:rsidR="007A5883">
        <w:trPr>
          <w:trHeight w:hRule="exact" w:val="470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jQuery应用开发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银莉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助教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李佳庆、王燕、胡晓东、张志丽</w:t>
            </w:r>
          </w:p>
        </w:tc>
      </w:tr>
      <w:tr w:rsidR="007A5883">
        <w:trPr>
          <w:trHeight w:hRule="exact" w:val="486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H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tml5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岳晓菊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270F1F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270F1F">
              <w:rPr>
                <w:rFonts w:ascii="仿宋" w:eastAsia="仿宋" w:hAnsi="仿宋" w:hint="eastAsia"/>
                <w:sz w:val="24"/>
                <w:szCs w:val="24"/>
              </w:rPr>
              <w:t>张国才、闫巧梅、穆润明、马超</w:t>
            </w:r>
          </w:p>
        </w:tc>
      </w:tr>
      <w:tr w:rsidR="007A5883">
        <w:trPr>
          <w:trHeight w:hRule="exact" w:val="513"/>
          <w:jc w:val="center"/>
        </w:trPr>
        <w:tc>
          <w:tcPr>
            <w:tcW w:w="520" w:type="pct"/>
            <w:vMerge/>
            <w:vAlign w:val="center"/>
          </w:tcPr>
          <w:p w:rsidR="007A5883" w:rsidRDefault="007A5883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PLC应用技术</w:t>
            </w:r>
          </w:p>
        </w:tc>
        <w:tc>
          <w:tcPr>
            <w:tcW w:w="626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李红芳</w:t>
            </w:r>
          </w:p>
        </w:tc>
        <w:tc>
          <w:tcPr>
            <w:tcW w:w="763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讲师</w:t>
            </w:r>
          </w:p>
        </w:tc>
        <w:tc>
          <w:tcPr>
            <w:tcW w:w="1895" w:type="pct"/>
            <w:vAlign w:val="center"/>
          </w:tcPr>
          <w:p w:rsidR="007A5883" w:rsidRDefault="009A7839">
            <w:pPr>
              <w:spacing w:afterLines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陈阵、李仁杰、李平、姚映涵</w:t>
            </w:r>
          </w:p>
        </w:tc>
      </w:tr>
    </w:tbl>
    <w:p w:rsidR="007A5883" w:rsidRDefault="007A5883">
      <w:pPr>
        <w:spacing w:after="312"/>
        <w:jc w:val="both"/>
      </w:pPr>
    </w:p>
    <w:sectPr w:rsidR="007A5883" w:rsidSect="007A58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78" w:rsidRDefault="00557A78" w:rsidP="00270F1F">
      <w:pPr>
        <w:spacing w:after="240" w:line="240" w:lineRule="auto"/>
      </w:pPr>
      <w:r>
        <w:separator/>
      </w:r>
    </w:p>
  </w:endnote>
  <w:endnote w:type="continuationSeparator" w:id="0">
    <w:p w:rsidR="00557A78" w:rsidRDefault="00557A78" w:rsidP="00270F1F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1F" w:rsidRDefault="00270F1F" w:rsidP="00270F1F">
    <w:pPr>
      <w:pStyle w:val="a4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1F" w:rsidRDefault="00270F1F" w:rsidP="00270F1F">
    <w:pPr>
      <w:pStyle w:val="a4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1F" w:rsidRDefault="00270F1F" w:rsidP="00270F1F">
    <w:pPr>
      <w:pStyle w:val="a4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78" w:rsidRDefault="00557A78" w:rsidP="00270F1F">
      <w:pPr>
        <w:spacing w:after="240"/>
      </w:pPr>
      <w:r>
        <w:separator/>
      </w:r>
    </w:p>
  </w:footnote>
  <w:footnote w:type="continuationSeparator" w:id="0">
    <w:p w:rsidR="00557A78" w:rsidRDefault="00557A78" w:rsidP="00270F1F">
      <w:pPr>
        <w:spacing w:after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1F" w:rsidRDefault="00270F1F" w:rsidP="00270F1F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1F" w:rsidRDefault="00270F1F" w:rsidP="00270F1F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1F" w:rsidRDefault="00270F1F" w:rsidP="00270F1F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JhNDJlNTJkMGNhZDlkYTJiYWE1Yzk5ZDdmZDhkMzIifQ=="/>
  </w:docVars>
  <w:rsids>
    <w:rsidRoot w:val="286B09DB"/>
    <w:rsid w:val="00270F1F"/>
    <w:rsid w:val="00557A78"/>
    <w:rsid w:val="00722958"/>
    <w:rsid w:val="007A5883"/>
    <w:rsid w:val="009A7839"/>
    <w:rsid w:val="00C4055A"/>
    <w:rsid w:val="00D44153"/>
    <w:rsid w:val="00DF6825"/>
    <w:rsid w:val="00F40F51"/>
    <w:rsid w:val="17B310BD"/>
    <w:rsid w:val="24D53A96"/>
    <w:rsid w:val="286B09DB"/>
    <w:rsid w:val="368A6614"/>
    <w:rsid w:val="3959403F"/>
    <w:rsid w:val="58537F0A"/>
    <w:rsid w:val="5CD04035"/>
    <w:rsid w:val="69C77A00"/>
    <w:rsid w:val="72F6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A5883"/>
    <w:pPr>
      <w:widowControl w:val="0"/>
      <w:spacing w:afterLines="100" w:line="360" w:lineRule="auto"/>
      <w:jc w:val="center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rsid w:val="007A5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0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0F1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0F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0F1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dcterms:created xsi:type="dcterms:W3CDTF">2024-02-26T02:57:00Z</dcterms:created>
  <dcterms:modified xsi:type="dcterms:W3CDTF">2024-04-17T03:51:00Z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B6D1E84EABF34B5B8876683B91B4B87B_11</vt:lpwstr>
  </property>
</Properties>
</file>