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附件1</w:t>
      </w:r>
    </w:p>
    <w:p>
      <w:pPr>
        <w:spacing w:before="157" w:beforeLines="50" w:after="157" w:afterLines="50"/>
        <w:jc w:val="center"/>
        <w:rPr>
          <w:rFonts w:hint="default" w:ascii="Times New Roman" w:hAnsi="Times New Roman" w:eastAsia="方正小标宋简体" w:cs="Times New Roman"/>
          <w:sz w:val="36"/>
          <w:szCs w:val="36"/>
          <w:highlight w:val="none"/>
        </w:rPr>
      </w:pPr>
      <w:bookmarkStart w:id="0" w:name="_GoBack"/>
      <w:r>
        <w:rPr>
          <w:rFonts w:hint="eastAsia" w:ascii="Times New Roman" w:hAnsi="Times New Roman" w:eastAsia="方正小标宋简体" w:cs="Times New Roman"/>
          <w:sz w:val="36"/>
          <w:szCs w:val="36"/>
          <w:highlight w:val="none"/>
          <w:lang w:val="en-US" w:eastAsia="zh-CN"/>
        </w:rPr>
        <w:t>第二期</w:t>
      </w:r>
      <w:r>
        <w:rPr>
          <w:rFonts w:hint="default" w:ascii="Times New Roman" w:hAnsi="Times New Roman" w:eastAsia="方正小标宋简体" w:cs="Times New Roman"/>
          <w:sz w:val="36"/>
          <w:szCs w:val="36"/>
          <w:highlight w:val="none"/>
        </w:rPr>
        <w:t>供需对接就业育人项目申报指南汇总表</w:t>
      </w:r>
      <w:bookmarkEnd w:id="0"/>
    </w:p>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一、农林行业</w:t>
      </w:r>
    </w:p>
    <w:tbl>
      <w:tblPr>
        <w:tblStyle w:val="13"/>
        <w:tblW w:w="5275" w:type="pct"/>
        <w:tblInd w:w="-442" w:type="dxa"/>
        <w:tblLayout w:type="autofit"/>
        <w:tblCellMar>
          <w:top w:w="0" w:type="dxa"/>
          <w:left w:w="108" w:type="dxa"/>
          <w:bottom w:w="0" w:type="dxa"/>
          <w:right w:w="108" w:type="dxa"/>
        </w:tblCellMar>
      </w:tblPr>
      <w:tblGrid>
        <w:gridCol w:w="1003"/>
        <w:gridCol w:w="3864"/>
        <w:gridCol w:w="4233"/>
        <w:gridCol w:w="6141"/>
      </w:tblGrid>
      <w:tr>
        <w:tblPrEx>
          <w:tblCellMar>
            <w:top w:w="0" w:type="dxa"/>
            <w:left w:w="108" w:type="dxa"/>
            <w:bottom w:w="0" w:type="dxa"/>
            <w:right w:w="108" w:type="dxa"/>
          </w:tblCellMar>
        </w:tblPrEx>
        <w:trPr>
          <w:trHeight w:val="624" w:hRule="atLeast"/>
        </w:trPr>
        <w:tc>
          <w:tcPr>
            <w:tcW w:w="32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6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8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4"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北京海华云都生态农业有限公司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畜牧兽医、动物医学、动物科学、动物营养专业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北京海跃润园绿化工程有限公司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环境设计、景观设计、风景园林等相关方向专业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北京青神山水花木有限公司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林学、园林、经管</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北京生泰尔科技股份有限公司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北京中保绿农科技集团有限公司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植物保护、农学、园艺、应用化学、市场营销、电子商务等</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瑞派宠物医院管理股份有限公司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动物医学、畜牧兽医、宠物医疗技术、宠物养护与驯导、动物药学专业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天津顶益食品有限公司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机械、食品、化工、管理</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天津市现代天骄农业科技有限公司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动物医学、动物科学、饲料与动物营养、畜牧兽医、中兽医、水产养殖、水产生物医学、海洋科学、动物防疫与检疫、动物药学、机械自动化、生物工程</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正大食品（衡水）有限公司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动物科学、动物医学、畜牧兽医、食品质量与安全、食品科学与工程、机电一体化、电气工程及其自动化</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沧州赛科星牧业有限公司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畜牧兽医、动物医学、动物科学、动物营养</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承德赛优牧业有限公司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专业不限、畜牧兽医优先</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承德市磬锤峰绿化有限责任公司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园林、林业、工程造价等相关专业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赤城县大红门科技牧业有限公司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兽医、畜牧兽医、动物医学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定州市赛科星伊人牧业有限公司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畜牧兽医、动物医学、动物科学、动物营养</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邯郸市花草农业科技有限公司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风景园林、应用化学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唐山昊然康禾生物科技有限公司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绿色食品生产技术、中草药栽培与加工技术</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武强赛优牧业有限公司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畜牧兽医、动物医学、食品营养与检测、采购、物流、统计、计算机等专业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内蒙古蒙牛乳业（集团）股份有限公司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食品、机械、计算机、数学、营销、传媒、管理类等</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中粮家佳康（赤峰）有限公司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畜牧兽医、动物科学、动物医学、动物药学、兽医</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内蒙古四季春饲料有限公司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动物科学、动物医学、市场营销</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鄂托克旗赛优牧业有限公司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畜牧兽医、动物医学、动物科学、动物营养、生物类专业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呼伦贝尔市赛优牧业有限公司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蒙草生态环境（集团）股份有限公司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草学、其他相关专业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内蒙古犇腾牧业有限公司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畜牧兽医、动物医学、动物科学、动物营养等相关专业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内蒙古赛科星繁育生物技术（集团）股份</w:t>
            </w:r>
            <w:r>
              <w:rPr>
                <w:rFonts w:hint="default" w:ascii="Times New Roman" w:hAnsi="Times New Roman" w:eastAsia="宋体" w:cs="Times New Roman"/>
                <w:kern w:val="0"/>
                <w:sz w:val="22"/>
                <w:szCs w:val="22"/>
                <w:highlight w:val="none"/>
                <w:lang w:val="en-US" w:eastAsia="zh-CN" w:bidi="ar"/>
              </w:rPr>
              <w:t>有限</w:t>
            </w:r>
            <w:r>
              <w:rPr>
                <w:rFonts w:hint="default" w:ascii="Times New Roman" w:hAnsi="Times New Roman" w:eastAsia="宋体" w:cs="Times New Roman"/>
                <w:kern w:val="0"/>
                <w:sz w:val="22"/>
                <w:szCs w:val="22"/>
                <w:highlight w:val="none"/>
                <w:lang w:bidi="ar"/>
              </w:rPr>
              <w:t>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kern w:val="0"/>
                <w:sz w:val="22"/>
                <w:szCs w:val="22"/>
                <w:highlight w:val="none"/>
                <w:lang w:bidi="ar"/>
              </w:rPr>
              <w:t>畜牧兽医、动物医学、动物科学、动物营养等相关专业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内蒙古赛科星牧业有限公司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动物科学、动物医学、动物营养学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内蒙古赛诺种羊科技有限公司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内蒙古田牧实业（集团）股份有限公司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市场营销、畜牧兽医（动物医学、动物科学）</w:t>
            </w:r>
          </w:p>
        </w:tc>
      </w:tr>
      <w:tr>
        <w:tblPrEx>
          <w:tblCellMar>
            <w:top w:w="0" w:type="dxa"/>
            <w:left w:w="108" w:type="dxa"/>
            <w:bottom w:w="0" w:type="dxa"/>
            <w:right w:w="108"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沈阳耘垦牧业（集团）有限公司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食品智能加工技术、食品检验检测技术、食品质量与安全、中药学、药品生产技术、畜牧兽医、动物医学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常州市润源农业生态园</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园林、园艺、休闲旅游观光等</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江苏中洋集团股份有限公司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水产养殖、生物科技、食品加工、生物工程、药学、微生物</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浙农集团股份有限公司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农学大类、市场营销</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顾家集团有限公司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市场营销、连锁经营管理、物流管理、电子商务、室内设计、环境艺术设计</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浙江</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农夫山泉股份有限公司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定向人才培养培训</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园艺、生物科学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东华（安徽）生态规划院有限公司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林学、生态学、植物学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安徽</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现代牧业（集团）有限公司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畜牧兽医类、动物营养类</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福建圣农发展股份有限公司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江西景德中药股份有限公司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中药学、医药营销、中药炮制、中药资源与开发</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昌乐大北农农牧食品有限公司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畜牧兽医、动物医学、动物科学或相关专业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青岛琅琊台集团股份有限公司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安全工程、环境工程、生物工程、化学工程</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山东宝来利来生物工程股份有限公司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山东心仪动物医院有限公司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动物医学、宠物医学、畜牧兽医、动物药学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山东一抹绿生态科技有限公司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理学、工学、文学、农学、经济管理学等专业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山东益生种畜禽股份有限公司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畜牧兽医、动物医学、机电一体化专业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史丹利农业集团股份有限公司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化学化工、自动化、酿酒工程、生物技术、发酵工程、食品检验、农学相关专业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山东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山东和康源生物育种股份有限公司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动物医学、动物科学、食品科学与工程</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济源市赛科星牧业有限公司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畜牧兽医、动物科学、动物医学、食品营养、机电一体化、动物检疫、机械类、食品检测</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河南豫之星作物保护有限公司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农学、植物保护、园艺、生物技术</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想念食品股份有限公司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食品相关专业、农学、作物学、种子科学与工程、作物栽培学与耕作学、市场营销类、电气工程及其自动化</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武汉科前生物股份有限公司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正大食品（襄阳）有限公司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食品检验检测技术、畜牧兽医、市场营销、食品科学与工程、食品质量与安全、机械设计制造及其自动化</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袁隆平农业高科技股份有限公司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种子科学与工程、植物保护、农学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怀化正大有限公司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深圳诺普信农化股份有限公司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植物保护、农药学、植物营养学、农学、园艺、设施农业与工程、林学、森林保护等涉农专业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广东天农食品集团股份有限公司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广东通威饲料有限公司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水产养殖、动物营养与饲料</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深圳市联合宠物医疗管理有限公司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动物医学、畜牧兽医、宠物训导与养护、宠物养护与经营、</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新瑞鹏宠物医疗集团有限公司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动物医学、宠物医疗技术、</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广西</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桂林力源粮油食品集团有限公司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机械类、电气类、自动化类、信息类、材料类、控制类、智能类、工业工程、安全工程等工科类专业、动物科学、动物医学、畜牧兽医、水产养殖、渔业发展、生物技术、食品科学等农学类专业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四川</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新希望生态牧业有限公司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动物科学、遗传育种、奶牛营养、畜牧兽医</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大理正大有限公司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动物科学</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昆明瑞雨农农资有限公司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云南冠和农业发展有限公司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农学专业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云南神农农业产业集团股份有限公司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动物医学、动物科学、畜牧兽医、食品科学与工程、食品质量与安全</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云南四角田农业科技有限公司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农业、农学、植保、作物、中草药、园林、林业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云南云秀花卉有限公司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园艺技术、休闲农业与经营管理、作物生产与经营管理等种植类相关专业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陕西康禾立丰生物科技药业有限公司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农林相关专业</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陕西正大食品有限公司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动物医学、动物科学、畜牧兽医、市场营销、电子商务等</w:t>
            </w:r>
          </w:p>
        </w:tc>
      </w:tr>
      <w:tr>
        <w:tblPrEx>
          <w:tblCellMar>
            <w:top w:w="0" w:type="dxa"/>
            <w:left w:w="108" w:type="dxa"/>
            <w:bottom w:w="0" w:type="dxa"/>
            <w:right w:w="108" w:type="dxa"/>
          </w:tblCellMar>
        </w:tblPrEx>
        <w:trPr>
          <w:trHeight w:val="6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宁夏</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宁夏赛科星养殖有限责任公司</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畜牧兽医、动物疫病防治、食品营养与检测</w:t>
            </w:r>
          </w:p>
        </w:tc>
      </w:tr>
    </w:tbl>
    <w:p>
      <w:pPr>
        <w:spacing w:before="157" w:beforeLines="50" w:after="157" w:afterLines="50"/>
        <w:rPr>
          <w:rFonts w:hint="default" w:ascii="Times New Roman" w:hAnsi="Times New Roman" w:eastAsia="黑体" w:cs="Times New Roman"/>
          <w:sz w:val="28"/>
          <w:szCs w:val="28"/>
          <w:highlight w:val="none"/>
        </w:rPr>
      </w:pPr>
    </w:p>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二、能源动力行业</w:t>
      </w:r>
    </w:p>
    <w:tbl>
      <w:tblPr>
        <w:tblStyle w:val="13"/>
        <w:tblW w:w="52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2"/>
        <w:gridCol w:w="3884"/>
        <w:gridCol w:w="4238"/>
        <w:gridCol w:w="6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76" w:type="pc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92" w:type="pct"/>
            <w:tcBorders>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4" w:type="pct"/>
            <w:tcBorders>
              <w:left w:val="single" w:color="000000" w:sz="4" w:space="0"/>
              <w:bottom w:val="nil"/>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安东石油技术（集团）有限公司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北京正华中天企业管理有限公司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机械电气类、汽车类、自动化类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中国电子科技集团公司第十八研究所</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电化学、材料学、物理、自动化、控制工程、电气工程、光学工程、半导体物理等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TCL中环新能源科技股份有限公司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包头美科硅能源有限公司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机械制造及其自动化、电气自动化、机电类、材料类、物理、光伏、新能源等理工科专业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辽宁清河发电有限责任公司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电气工程、电气工程及其自动化、电气工程与智能控制、能源与动力工程、自动化、通信工程、机械设计制造及自动化、应用化学、发电厂及电力系统、电力系统继电保护与自动化技术等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中国大唐集团新能源股份有限公司辽宁分公司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电气工程及其自动化、新能源科学与工程、自动化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上海汽轮机厂有限公司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上海电气电站设备有限公司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机械、能动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上海康恒环境股份有限公司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环境工程、能源与动力工程、机械工程、电气工程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太阳雨集团有限公司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机械、能源动力、电气、建环、新能源等相关专业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远景能源有限公司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材料科学与技术学院、电子电气工程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上海兰钧新能源科技有限公司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机械、电气、材料、化学、凝聚态物理等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嘉兴质咖新能源技术开发有限公司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汽车、汽修、新能源领域与相关专业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合肥国轩高科动力能源有限公司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新材料、新能源、工业制造等相关专业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阳光电源股份有限公司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宁德时代新能源科技股份有限公司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机械类、电气类、汽车类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江西赣悦新材料有限公司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江西汇晶新能源科技有限公司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新能源、机械制造、人工智能、新闻学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烟台杰瑞石油服务集团股份有限公司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 化工 机械 电气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济宁能源发展集团有限公司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特来电新能源股份有限公司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电气工程相关专业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河南百川畅银环保能源股份有限公司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电力类相关专业、能源与动力工程相关专业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宏大爆破工程集团有限责任公司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采矿工程、爆破工程、安全工程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深圳能源燃气投资控股有限公司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天然气、海洋油气、石油化工、油气储运、建筑环境、工程管理或造价、机械及自动化、安全管理、大数据、财务、会计等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维谛技术有限公司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赛力斯汽车有限公司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机械、车辆工程、计算机、软件、电气、物联网、能源与动力专业等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成都西油智网科技有限公司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油气储运工程、石油工程、计算机科学与技术、电气工程及自动化专业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云南湾田煤业集团有限公司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智能煤矿开采技术、安全技术与管理、机电一体化技术、工程测量技术专业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隆基绿能科技股份有限公司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物理、材料、经管、能动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6"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新疆</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新疆玉象胡杨化工有限公司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4"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化学工程、应用化学、机电一体化、农学</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三、材料化工行业</w:t>
      </w:r>
    </w:p>
    <w:tbl>
      <w:tblPr>
        <w:tblStyle w:val="13"/>
        <w:tblW w:w="5286"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6"/>
        <w:gridCol w:w="3911"/>
        <w:gridCol w:w="4253"/>
        <w:gridCol w:w="61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8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9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3"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8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河北筑安环保科技有限公司</w:t>
            </w:r>
          </w:p>
        </w:tc>
        <w:tc>
          <w:tcPr>
            <w:tcW w:w="139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3"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新能源、材料科学、电气工程、化学、环境科学和生物医药学等理工科专业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内蒙古</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包头市鹿城路桥工程有限公司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沈阳市长城过滤纸板有限公司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粮食工程、应用化学、管理学、社会学等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常州合全药业有限公司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应用化学、化学工艺与工程、精细化工、制药工程和生物工程等化工、制药相关专业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无锡帝科电子材料股份有限公司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材料专业、化工专业、光伏能源专业或相关专业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杭州龙山化工有限公司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精细化工技术、石油化工技术、应用化工技术、消防工程技术、药品生产技术、焊接技术与自动化、机械设计与制造、模具设计与制造、机电一体化技术、机械制造与自动化、电气自动化、工业机器人技术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浙江恒逸集团有限公司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科学与工程、材料学、材料工程化学工程与技术、化学工程、化工工艺、化学工艺、高分子材料与工程、材料科学与工程、纺织工程、化学工程与工艺、应用化学、化学、国际经济与贸易、英语、市场营销、工业工程、物流管理、应用化工技术、精细化工技术、工业分析技术、煤化工技术、石油化工技术、机电一体化技术、机电设备维修与管理、电气自动化技术、工业自动化仪表、工业过程自动化技术、工业机器人技术、发电厂及电力系统、电厂热能动力装置、机械制造与自动化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杭州顶正包材有限公司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包装工程、印刷工程、高分子材料与工程、材料成型与控制工程、材料科学与工程、电气自动化、机械设计制造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嘉兴长莘电器有限公司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化工相关专业（包括但不限于金属材料工程、高分子材料与工程、无机非金属材料工程、应用化工技术、化工智能制造工程技术、现代精细化工技术、现代分析测试技术、计算机、数学、生物学、化学物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天通控股股份有限公司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材料、物理、化学、机械、电气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sz w:val="22"/>
                <w:szCs w:val="22"/>
                <w:highlight w:val="none"/>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合盛硅业股份有限公司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专业不限（理工、工科类为主）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浙江华康药业股份有限公司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生物工程类或相关专业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浙江仙琚制药股份有限公司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药学、化学工程与工艺、化学等相关专业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联盛纸业（龙海）有限公司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轻化工程、机电一体化、电气自动化、仪表自动化、热能动力等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山东新和成控股有限公司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应用化工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万华化学集团股份有限公司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化学工程与工艺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赛轮集团股份有限公司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高分子材料、化工、机电、财务、企业管理专业或相关专业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山东京博控股集团有限公司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材料与化工类、农业生物类、信息技术类、机电工程类、财务金融类、经营管理类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爱比瑞（山东）生物科技有限公司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理学类、文学类、经管类学科、医学卫生等专业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青岛泰凯英轮胎有限公司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采矿工程、工业工程、力学工程、矿业工程、高分子材料与工程、机械工程、英语专业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山东潍坊润丰化工股份有限公司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化学化工类植物保护类环境保护类机电自动化类农业类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湖北启利新材料股份有限公司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材料科学与工程、高分子材料、化工应用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湖北</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中信泰富特钢集团股份有限公司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新疆</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新疆有色金属工业（集团）有限责任公司</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采矿类、选矿类、冶炼化工类、机械类、电气类、自动化类</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四、装备制造行业</w:t>
      </w:r>
    </w:p>
    <w:tbl>
      <w:tblPr>
        <w:tblStyle w:val="13"/>
        <w:tblW w:w="5284"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4"/>
        <w:gridCol w:w="3934"/>
        <w:gridCol w:w="4218"/>
        <w:gridCol w:w="61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8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8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0"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北京汽车集团有限公司</w:t>
            </w:r>
          </w:p>
        </w:tc>
        <w:tc>
          <w:tcPr>
            <w:tcW w:w="138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京东方科技集团股份有限公司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物理学类、化学类、力学类、机械类、仪器类、材料类、电气类、电子信息类、自动化类、计算机类、轻工类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北汽福田汽车股份有限公司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车辆工程、机械类、软件工程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Style w:val="27"/>
                <w:rFonts w:hint="default" w:ascii="Times New Roman" w:hAnsi="Times New Roman" w:cs="Times New Roman"/>
                <w:color w:val="auto"/>
                <w:highlight w:val="none"/>
                <w:lang w:bidi="ar"/>
              </w:rPr>
            </w:pPr>
            <w:r>
              <w:rPr>
                <w:rStyle w:val="27"/>
                <w:rFonts w:hint="default" w:ascii="Times New Roman" w:hAnsi="Times New Roman" w:cs="Times New Roman"/>
                <w:color w:val="auto"/>
                <w:highlight w:val="none"/>
                <w:lang w:bidi="ar"/>
              </w:rPr>
              <w:t>北京车和家信息技术有限公司（理想汽车）</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遨博（北京）智能科技有限公司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机器人工程、人工智能、智能制造工程、自动化等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北京迪文科技有限公司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集成电路、电子电气、自动化、机械车辆工程专业或相关专业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北京华航唯实机器人科技股份有限公司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智能制造专业群（机电、电气、机械、工业机器人、智能控制、机械设计与制造等）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北京精雕科技集团有限公司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机械设计制造及其自动化、机械工程、机械电子工程、材料成型及控制工程、智能制造工程等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北京炎凌嘉业机电设备有限公司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工业机器人、虚拟仿真、新能源汽车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天津荣程联合钢铁集团有限公司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金属材料工程专业、材料成型与控制专业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爱玛科技集团股份有限公司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市场营销、机械类、电气类、自动化、财经类、精益制造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天津市工艺管理协会</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应用物理、高分子材料、人工智能、机械制造、计算机应用、通信工程、电气自动化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天津市金桥焊材集团股份有限公司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金属材料专业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长城汽车股份有限公司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电子信息、软件开发、机械车辆、材料成型、物理学、电气工程及自动化专业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山西长治维特衡器有限公司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探测制导与控制技术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沈阳航天三菱汽车发动机制造有限公司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孔雀表业（集团）有限公司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机械专业、数控专业、质量检测专业、机电一体化专业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辽宁卡斯特金属材料发展有限公司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机械设计制造及其自动化、机械电子工程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沈阳飞驰电气设备有限公司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电气自动化、供用电技术、机电设备维修与管理等相关电力专业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沈阳盛世五寰科技有限公司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物理学专业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沈阳市裕仁机械设备有限公司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机械类各专业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沈阳万德福塑料胶粘制品有限公司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机械设计制造及其自动化、机械电子工程、自动化、电气工程、测控技术、工业设计等专业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沈阳秀展科技有限公司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机械设计制造及其自动化、机械电子工程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营口东邦环保科技股份有限公司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工业设计、产品设计、机械设计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中国第一汽车股份有限公司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计算机、软件、控制工程、通信工程、车辆工程、机械工程、自动化、数学等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长春市旭威科技有限公司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机电工程、工业自动化、物流管理、化学工程、物理工程、生物工程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华域汽车系统股份有限公司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车辆工程、机械制造及其自动化、机械电子工程、机械设计、测控技术与仪器、模具、机电一体化、电气工程及其自动化、电子信息工程、通信工程、材料学、高分子材料和相关专业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上海华测导航技术股份有限公司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南京依维柯汽车有限公司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车辆工程、机械工程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无锡华润上华科技有限公司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集成电路、微电子、机电、数控、计算机、机械、自动化、材料、化学、汽修等大类专业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南京创维平面显示科技有限公司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电气自动化技术、物联网应用技术、应用电子技术、现代通信技术、电力系统自动化技术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中天科技集团有限公司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机械类、电气类、通信类、材料类、海洋类、新能源类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6"/>
                <w:rFonts w:hint="default" w:ascii="Times New Roman" w:hAnsi="Times New Roman" w:cs="Times New Roman"/>
                <w:color w:val="auto"/>
                <w:sz w:val="22"/>
                <w:szCs w:val="22"/>
                <w:highlight w:val="none"/>
                <w:lang w:bidi="ar"/>
              </w:rPr>
              <w:t>无锡先导智能装备股份有限公司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理工类专业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中天钢铁集团有限公司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博众精工科技股份有限公司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自动化、电气控制、机械、数学、光学等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昆山丘钛微电子科技股份有限公司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工科类专业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南京金陵石化建筑安装工程有限公司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过程装备与控制工程、金属材料工程、自动化（仪表控制类）、电气工程及其自动化、安全管理专业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南京巨鲨显示科技有限公司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生物医学工程、医学影像、电子、计算机、人工智能、自动化、材料、通信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普源精电科技股份有限公司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通信工程、电子科学与技术、微电子科学与工程、集成电路设计及半导体工艺、计算机科学与技术、软件工程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双登集团股份有限公司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新能源系统设计开发、新型电池器件设计、电池材料开发、热仿真、机械自动化、化学能源、化学、材料、电气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苏州汇川技术有限公司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电气工程、控制科学与工程、通信工程、机械工程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天嘉智能装备制造江苏股份有限公司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汽车制造与装配或相关专业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亿嘉和科技股份有限公司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计算机、电子、机械等与机器人研发工作相关联专业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浙江吉利控股集团有限公司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舜宇集团有限公司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模具、机电、数控、机械、工业机器人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浙江舜宇光学有限公司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机电、机械、计算机、化工、新能源、人力资源、销售、光学、材料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杭州绘自传网络科技有限公司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智能制造、汽车服务、计算机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杭州加速科技有限公司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麒盛科技股份有限公司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机械工程、机械设计制造及其自动化、焊接技术及自动化、数控技术、模具设计与制造、电气工程及其自动化、电气自动化技术、工业机器人技术、机电一体化技术、机电设备维修与管理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浙江华邦物联技术股份有限公司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机电一体化、电气自动、产品艺术设计、工商企业管理、市场营销、电子应用技术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浙江蓝特光学股份有限公司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奇瑞汽车股份有限公司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计算机科学与技术、电气工程、软件工程、信息与通信工程、控制科学与工程、工业设计等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奇瑞商用车（安徽）有限公司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车辆工程等相关机械专业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双杰电气合肥有限公司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电气工程、电气工程及其自动化、自动化、智能电网信息工程、电力电子与电力传动、电力系统及其自动化、电工理论与新技术、高电压与绝缘技术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蔚来控股有限公司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计算机科学技术、电子科学与技术、信息与通信工程、控制科学与工程、电气工程、机械工程、材料科学与工程、动力工程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厦门金鹭特种合金有限公司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机械类、材料类（含冶金）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欧菲光集团股份有限公司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机械、电子及相关专业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南昌矗立科技有限公司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智能制造专业群、计算机自动化专业群、电子商务专业群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青岛海尔人力资源开发有限公司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机械、能源与动力工程、电控、人工智能、大数据管理与应用、信息与计算科学、微电子科学与工程、网络空间安全、生物技术专业、生物医学工程、储能科学与工程专业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海信集团控股股份有限公司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潍柴动力股份有限公司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能动类、内燃机类、机械类、智能制造类、材料类、控制类、计算机类、软件类、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歌尔股份有限公司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声学、光学、微电子、通信、自动化、电气、仪器、控制、计算机、软件、机械、材料、财务、工商管理、英语、日语、韩语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海克斯康制造智能技术（青岛）有限公司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测控技术与仪器、机械、光学等精密测量相关专业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浪潮集团有限公司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计算机科学与技术、电子科学与技术、信息与通信工程、软件工程、控制科学与工程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山东辰榜数控装备有限公司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数控加工、智能制造、机器人应用与编程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愉悦家纺有限公司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轻化工程、纺织工程、商务英语、工业设计、工业工程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河南立申智能科技有限公司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测控技术与仪器、车辆工程、智能制造、人工智能、数据科学与大数据技术、信息工程、物联网、电子信息工程、电气工程及其自动化（本科专业）、机电一体化技术、工业机器人技术、无人机应用技术、机械设计与制造、机械制造与自动化、数控技术、模具设计与制造、智能网联汽车技术、智能控制技术、新能源汽车技术、电气自动化技术、应用电子技术专业（专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河南轩明实业有限公司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测控技术与仪器、智能制造、数据科学与大数据技术、信息工程、物联网、电子信息工程、电气工程及其自动化、机电一体化技术、工业机器人技术、无人机应用技术、数控技术、模具设计与制造、新能源汽车技术、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河南讯和科技有限公司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测控技术与仪器、车辆工程、智能制造、人工智能、数据科学与大数据技术、信息工程、物联网、电子信息工程、电气工程及其自动化、机电一体化技术、工业机器人技术、无人机应用技术、机械设计与制造、机械制造与自动化、数控技术、模具设计与制造、新能源汽车技术、应用电子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武汉高教新能源科技有限公司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新能源汽车、智能网联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武汉嘉能三迪科技有限公司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增材制造、智能制造、3D打印技术、数字印刷技术、装备制造大类、机械电子大类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中联重科股份有限公司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蓝思科技股份有限公司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机电一体化、工业机器人、自动化、智能制造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天马微电子股份有限公司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微电子类、机械类、电气类、自动化类、计算机类、电子类、材料类等相关专业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广汽本田汽车有限公司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汽车技术服务与营销专业、营销管理类专业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珠海纳思达信息技术有限公司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机械设计制造及自动化、电子信息工程、电气工程及其自动化、外语类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比亚迪股份有限公司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电子信息工程、通信工程、电子科学与技术、信息与通信工程、车辆工程、机械工程、计算机、人工智能、控制科学与工程、自动化、软件工程或相关专业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纳思达股份有限公司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8"/>
                <w:rFonts w:hint="default" w:ascii="Times New Roman" w:hAnsi="Times New Roman" w:eastAsia="宋体" w:cs="Times New Roman"/>
                <w:color w:val="auto"/>
                <w:highlight w:val="none"/>
                <w:lang w:bidi="ar"/>
              </w:rPr>
              <w:t>TCL</w:t>
            </w:r>
            <w:r>
              <w:rPr>
                <w:rStyle w:val="27"/>
                <w:rFonts w:hint="default" w:ascii="Times New Roman" w:hAnsi="Times New Roman" w:cs="Times New Roman"/>
                <w:color w:val="auto"/>
                <w:highlight w:val="none"/>
                <w:lang w:bidi="ar"/>
              </w:rPr>
              <w:t>华星光电技术有限公司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材料、化学、机械、自动化、电子等理工科专业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东莞市鑫锐精密机械有限公司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机械设计制造及自动化、机械电子工程、机器人工程、自动化、机电一体化专业、或机械相关专业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广东利元亨智能装备股份有限公司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机械设计制造及其自动化、电气工程及其自动化、机械电子工程、自动化、机器人工程、机械工程、智能制造工程、机电一体化技术、工业机器人技术、数控加工技术、模具设计制造、等智能制造相关专业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广东万和新电气股份有限公司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电子信息类、机械设计类、热能暖通类、燃烧类、控制类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深圳金海螺科技有限公司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设计类专业、产品设计、工业设计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深圳市杰新泰通道机芯制造有限公司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测控技术与仪器、车辆工程、智能制造、人工智能、数据科学与大数据技术、信息工程、物联网、电子信息工程、电气工程及其自动化（本科专业）、机电一体化技术、工业机器人技术、无人机应用技术、机械设计与制造、机械制造与自动化、数控技术、模具设计与制造、智能网联汽车技术、智能控制技术、新能源汽车技术、电气自动化技术、应用电子技术（专科专业）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深圳钇鑫智通科技发展有限公司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测控技术与仪器、车辆工程、智能制造、人工智能、数据科学与大数据技术、信息工程、物联网、电子信息工程、电气工程及其自动化（本科专业）、机电一体化技术、工业机器人技术、无人机应用技术、机械设计与制造、机械制造与自动化、数控技术、模具设计与制造、智能网联汽车技术、智能控制技术、新能源汽车技术、电气自动化技术、应用电子技术（专科专业）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中山福昆航空科技有限公司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上汽通用五菱汽车股份有限公司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桂林市啄木鸟医疗器械有限公司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材料科学与工程、机械设计制造及其自动化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四川德胜集团钒钛有限公司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冶金及材料工程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宏华（中国）投资有限公司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机械、电气、软件、自动化、石油工程、外语、营销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西安核设备有限公司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焊接、机械设计与制造、机电一体化、电气工程及其自动化等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西安中核核仪器股份有限公司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核工程、核技术、软件工程、电气工程、机械设计、计算机、人工智能等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陕西飞宇电力科技有限公司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制造业工科专业或相关专业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陕西硕科智能技术有限公司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西安伟宇佰川电子科技有限公司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电子信息工程、电子信息科学与技术、电气自动化、焊接技术与工程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甘肃成峰工程机械有限责任公司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0"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工程机械专业、市场营销专业</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五、信息通讯与互联网行业</w:t>
      </w:r>
    </w:p>
    <w:tbl>
      <w:tblPr>
        <w:tblStyle w:val="13"/>
        <w:tblW w:w="5284"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8"/>
        <w:gridCol w:w="3934"/>
        <w:gridCol w:w="4218"/>
        <w:gridCol w:w="61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8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8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2"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北京人大金仓信息技术股份有限公司</w:t>
            </w:r>
          </w:p>
        </w:tc>
        <w:tc>
          <w:tcPr>
            <w:tcW w:w="138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计算机科学与技术、电子信息、软件工程等具备有数据库课程培养体系的专业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国富瑞数据系统有限公司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大数据技术、云计算技术、网络安全、人工智能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中建材信息技术股份有限公司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北京小米移动软件有限公司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人工智能、计算机技术、软件工程、机械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谷歌信息技术（中国）有限公司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专业不限、优先考虑国际贸易/商务英语/市场营销专业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联想（北京）有限公司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kern w:val="0"/>
                <w:sz w:val="22"/>
                <w:szCs w:val="22"/>
                <w:highlight w:val="none"/>
                <w:lang w:bidi="ar"/>
              </w:rPr>
              <w:t>云计算</w:t>
            </w:r>
            <w:r>
              <w:rPr>
                <w:rFonts w:hint="default"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软件技术</w:t>
            </w:r>
            <w:r>
              <w:rPr>
                <w:rFonts w:hint="default"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大数据</w:t>
            </w:r>
            <w:r>
              <w:rPr>
                <w:rFonts w:hint="default"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人工智能</w:t>
            </w:r>
            <w:r>
              <w:rPr>
                <w:rFonts w:hint="default"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计算机应用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亚马逊云科技</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数据科学与人工智能技术、电子信息工程、计算机科学与技术、软件工程、网络工程、物联网工程、经济管理（大数据方向）、物理学、材料学、机械工程、生物学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百度在线网络技术（北京）有限公司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启明星辰信息技术集团股份有限公司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网络空间安全、网络工程、信息安全、 计算机科学与技术、信息安全技术应用、工业互联网技术、计算机网络技术、计 算机应用技术专业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北京奇虎科技有限公司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网络安全、电子信息与工程、机械、自动化、师范、计算机等相关专业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北京北测数字技术有限公司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网络与新媒体、数字媒体技术、新媒体技术、 虚拟现实技术、计算机科学与技术、影视摄影与制作、数字媒体艺术、新媒体艺术、大数据管理与应用、电子商务、跨境电子商务、供应链管理、市场营销、财务管理、工商管理、国际商务、商务数据分析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北京东方国信科技股份有限公司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计算机技术、软件工程、电子信息技术、物联网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北京东方通科技股份有限公司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计算机技术与应用、软件工程等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北京华创信科科技有限公司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智能制造装备、机器人、机电一体化、人工智能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北京九秒映像文化传媒有限公司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播音与主持艺术、广播电视编导、摄影、舞蹈、戏剧与影视文学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北京软通动力教育科技有限公司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计算机、软件工程、电子信息、大数据等专业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北京四合天地科技有限公司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大数据、人工智能、软件开发、物联网、计算机、自动驾驶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北京天融信网络安全技术有限公司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信息安全、网络空间安全、网络工程、软件工程、计算机科学与技术等相关专业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北京犀牛数字互动科技有限公司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虚拟现实技术、数字媒体、网络与新媒体、艺术设计、广告设计、3D动画、VR影视、环境设计、建筑BIM、新工科、新文科、数字孪生、人工智能、大数据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北京奕斯伟计算技术</w:t>
            </w:r>
            <w:r>
              <w:rPr>
                <w:rFonts w:hint="eastAsia" w:ascii="Times New Roman" w:hAnsi="Times New Roman" w:eastAsia="宋体" w:cs="Times New Roman"/>
                <w:kern w:val="0"/>
                <w:sz w:val="22"/>
                <w:szCs w:val="22"/>
                <w:highlight w:val="none"/>
                <w:lang w:val="en-US" w:eastAsia="zh-CN" w:bidi="ar"/>
              </w:rPr>
              <w:t>股份</w:t>
            </w:r>
            <w:r>
              <w:rPr>
                <w:rFonts w:hint="default" w:ascii="Times New Roman" w:hAnsi="Times New Roman" w:eastAsia="宋体" w:cs="Times New Roman"/>
                <w:kern w:val="0"/>
                <w:sz w:val="22"/>
                <w:szCs w:val="22"/>
                <w:highlight w:val="none"/>
                <w:lang w:bidi="ar"/>
              </w:rPr>
              <w:t>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集成电路与系统、微电子科学与工程、电子科学与技术、计算机科学与技术、软件工程、信息与通信工程、电气工程、控制科学与工程等相关专业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北京云道智造科技有限公司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物理学、力学、机械、材料、电气、电子信息、自动化、土木、水利、地质、矿业、轻工、交通运输、航空航天、兵器、农业工程、林业工程、建筑等仿真（CAE）相关大类及专业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北京中航信柏润科技有限公司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机电、电气自动化、供电技术、空调暖通、给排水、建筑环境与能源应用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航天宏图信息技术股份有限公司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测绘、遥感、地理信息、计算机、环境、农业、水利、海洋等相关专业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昆仑数智科技有限责任公司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计算机类、电子信息类、数学类、自动化类、矿业类和地质类等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奇安信科技集团股份有限公司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网络空间安全、信息安全、软件工程、网络工程、计算机科学与技术、信息安全与管理、信息安全技术应用、计算机网络技术等计算机类专业（或方向）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荣联科技集团股份有限公司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数学与应用数学、信息与计算科学、数据科学与大数据技术专业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网易有道信息技术（北京）有限公司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计算机、软件、人工智能、算法、英语、理科（数、物、化、生）、生化环材、理科师范类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新浪网技术（中国）有限公司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亚信科技（中国）有限公司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中联云港数据科技股份有限公司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人工智能、电气技术、暖通技术、计算机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中师国培（北京）教育科技集团有限公司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虚拟现实、人工智能、数字媒体、跨境电商、大数据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中国联合网络通信有限公司天津市分公司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软件工程、计算机、通信工程等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霍尼韦尔（中国）有限公司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计算机类、软件类、物联网类、机电类、信息类、自动化类、建筑自动化类、能源类等专业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麒麟软件有限公司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计算机科学与技术、软件工程、云计算、大数据、信息安全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天津滨海迅腾科技集团有限公司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电子信息类、计算机类、电子商务、新媒体类相关专业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天津恒佳企业管理服务有限公司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电商物流、计算机、智能制造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天津市融创软通科技股份有限公司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软件工程、计算机科学与技术、大数据、人工智能、物联网等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天津市赛鸣科技有限公司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软件工程、计算机科学与技术、物联网、大数据、信息管理、通信工程、电子商务等专业或相关专业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河北亨投科技有限公司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专业不限、优先理学、工学、文化文学、经济管理学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河北见新网络科技有限公司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理工科专业为主、优先支持包括通信工程、机器人控制、运动控制、区块链、工业互联网、工业云等专业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东软集团股份有限公司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软件工程、计算机科学与技术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大连共兴达信息技术有限公司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计算机相关专业、软件工程等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东北亚数字科技（辽宁）集团有限公司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装备制造大类、电子与信息大类、财经商贸大类、文化艺术大类、新闻传播大类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沈阳博之众科技有限公司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计算机应用技术、计算机网络技术、通信技术、电子商务、网络营销、物联网技术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沈阳六翼螺动漫设计有限公司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艺术设计、动漫设计、游戏开发、平面设计、装潢设计、企业营销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信华信技术股份有限公司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中国联合网络通信有限公司上海市分公司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计算机、信息工程、通信工程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凯丽隆（上海）软件信息科技有限公司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市场营销、电子商务、网络与新媒体、广告学、传播学、国际经济与贸易、传播与策划、网络营销与直播电商等专业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鲁班软件股份有限公司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土木工程、工程管理、智能建造等专业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上海储业信息科技有限公司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上海汉得信息技术股份有限公司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上海尖精数字科技有限公司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上海睿赛德电子科技有限公司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软件工程、电子信息工程、物联网、人工智能、自动化、计算机科学与技术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上海思芮信息科技有限公司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上海喜马拉雅科技有限公司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播音与主持、录音技术与艺术、融媒体技术与运营、传播与策划、影视编导、全媒体新闻采编与制作、网络营销与直播电商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上海熠朗信息科技有限公司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数学、金融、经济、数字经济、金融科技、大数据、信息与软件技术、建模技术、智能科技、物联网技术、逆向物流、标准化工程等相关专业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珍岛信息技术（上海）股份有限公司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市场营销、电子商务、跨境电子商务、广告学、传播学、网络与新媒体、国际经济与贸易、工商管理等专业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江苏京东信息技术有限公司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电子商务、物流管理、市场营销、电信服务与管理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南京第五十五所技术开发有限公司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计算机科学与技术、软件工程、数据科学与大数据技术、人工智能、计算机应用技术、计算机网络技术、大数据技术、云计算技术应用、人工智能技术应用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中兴通讯（南京）有限责任公司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计算机、自动化、智能制造专业或相关专业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江苏荣泽信息科技股份有限公司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江苏省舜禹信息技术有限公司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江苏野马软件科技有限公司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计算机技术、通信工程、交通工程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思瑞浦微电子科技（苏州）股份有限公司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微电子、电子科学与技术、通信工程、计算机科学与技术、软件工程等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云帐房网络科技有限公司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大数据会计、大数据财务等财会相关专业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山石网科通信技术股份有限公司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信息安全、网络安全、网络空间安全、电子信息工程、通信工程、智能科学与技术、电子信息科学与技术、物联网工程、通信与信息系统、信号与信息处理、计算机软件与理论、计算机体系结构、计算机应用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阿里巴巴（中国）网络技术有限公司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跨境电子商务、国际贸易、外语、电子商务、市场营销等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阿里云计算有限公司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计算机、大数据、人工智能、物联网等电子信息类专业、或开设有与计算机技术有交叉应用需求的文学类、医学类、农学类专业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网易（杭州）网络有限公司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计算机科学与技术、信息与电子工程、软件工程、网络空间安全、音视频、信息与通信工程等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恒生电子股份有限公司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计算机科学与技术、软件工程、通信与信息系统、数据科学与大数据技术、网络工程等计算机类相关专业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杭州虹炫网络科技有限公司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杭州朗迅科技有限公司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集成电路、电子信息、微电子、计算机、物联网、人工智能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杭州群核信息技术有限公司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环境设计、家具设计、室内设计、建筑装饰、产品设计、工业设计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浙江大华技术股份有限公司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计算机科学与技术、软件工程、电子信息工程、通信工程、自动化、网络安全等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嘉兴聚水潭信息科技有限公司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嘉兴岭纤信息技术有限公司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信息通讯与互联网相关专业（电子商务应用、网络高级技术工程、网站开发高级工程、软件开发工程、环境艺术设计、广告传媒设计;界面工程、信息审核 数据分析数据库管理、系统分析、数据存储、安全工程师、数据库工程师、架构设计师、系统工程 、软件测试工程师客户端开发工程、数据挖掘工程、计算机网络、计算机软件;图形图像设计、计算机应用、智能家居、物联网、互联网产品及交互设计、互联网金融）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浙江保融科技股份有限公司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计算机、软件、数学、通信、信息、会计、财务等相关专业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浙江航大科技开发有限公司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跨境电子商务、大数据、虚拟现实VR、人工智能、国际贸易、商业银行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sz w:val="22"/>
                <w:szCs w:val="22"/>
                <w:highlight w:val="none"/>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杭州海康威视数字技术股份有限公司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本科：从机械类、电子信息类、自动化类、计算机类、电气类、仪器类、材料类、能源化工类专业或相关专业高职高专：机电一体化、电气自动化、工业机器人、物联网应用技术、电子信息工程技术、数控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浙江科比特创新科技有限公司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sz w:val="22"/>
                <w:szCs w:val="22"/>
                <w:highlight w:val="none"/>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杭州同花顺数据开发有限公司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金融科技、金融数学、投资学、金融工程、金融学、计算机科学与技术、虚拟现实技术、数字媒体技术、人工智能、数据科学与大数据技术、统计学等专业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浙江凌迪数字科技有限公司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服装与服饰设计、服装设计与工程、服装设计与工艺、纺织工程等相关专业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合肥本源量子计算科技有限责任公司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物理学、计算机工程、金融工程、生物医药、化学工程、人工智能等相关专业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宏晶微电子科技股份有限公司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电子科学与技术、微电子科学与工程、集成电路设计与集成系统等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福建网龙计算机网络信息技术有限公司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福建中锐网络股份有限公司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计算机网络专业、物联网专业、大数据专业、人工智能专业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江西森岚科技有限公司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移动计算、大数据、虚拟现实VR、增强现实AR、移动开发、新一代人工智能、人工智能+X、能源开发、软件工程、计算机科学与技术、人工智能、数据科学与大数据技术、信息与计算科学、信息管理与信息系统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南昌华勤电子科技有限公司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信息工程技术、人工智能技术应用、工业机器人技术、机电一体化技术、电气自动化技术、机械设计与制造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济南博赛网络技术有限公司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计算机网络、软件开发、物联网、人工智能、大数据、云计算等新一代信息技术领域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金现代信息产业股份有限公司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计算科学与技术专业、软件工程、信息安全、物联网等专业或相关专业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青岛鼎信通讯股份有限公司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青软创新科技集团股份有限公司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计算机、电子信息工程、软件工程、大数据、人工智能、物联网工程、通信等专业或相关专业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山东开创集团股份有限公司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大数据管理与应用、电子商务、财务管理、会计、审计、市场营销、工商管理等专业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山东网商科技集团有限公司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电子商务、跨境电子商务、商务英语、英语、俄语、日语、国际商务、国际经济与贸易、电子商务及法律、市场营销、移动商务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山东为来网络科技有限公司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设计专业、电子科学、网络信息通信、控制科学、软件开发等相关专业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山大地纬软件股份有限公司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计算机科学与技术、软件工程、网络工程、计算机工程、物联网工程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腾讯烟台新工科研究院</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人工智能、大数据、云计算、计算机、电子信息、物联网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烟台海颐软件股份有限公司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计算机科学与技术、软件工程、网络工程、信息与通信技术、人工智能、电气工程、电力自动化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中孚信息股份有限公司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计算机科学与技术、网络安全、软件工程、数学等相关专业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中兴软件技术（济南）有限公司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人工智能、机器人工程、计算机科学与技术、软件工程、大数据管理与应用、通信工程、信息管理与信息系统、物联网、电子商务等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河南高通物联网有限公司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通信工程、计算机应用、网络工程、信息安全、物联网技术、测控技术与仪器、人工智能、数据科学与大数据技术、电子信息工程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河南省德亿电子技术有限公司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通信工程、计算机应用、网络工程、信息安全、物联网技术、测控技术与仪器、人工智能、数据科学与大数据技术、电子信息工程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河南讯林科技有限公司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通信工程、计算机应用、网络工程、信息安全、物联网技术、测控技术与仪器、人工智能、数据科学与大数据技术、电子信息工程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郑州智游爱峰科技有限公司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计算机、软件、大数据、通信、网络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烽火通信科技股份有限公司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电子通信、计算机类相关专业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武汉光庭信息技术股份有限公司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日语、电子信息工程、计算机科技与技术、自动化、新能源、智能车辆工程、数学、物联网、测绘、地理信息、航测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武汉金山办公软件有限公司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金蝶精一信息科技服务有限公司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财会类、经管类、计算机类相关专业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岳阳海纳创新信息技术有限责任公司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软件技术、计算机应用技术、计算机网络技术、大数据技术、数字媒体技术、动漫制作技术、移动应用开发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长沙非拓信息技术有限公司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国际商务与贸易、商务英语、英语、电子商务、工商管理、法语、斯瓦西里语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中国电信股份有限公司广东分公司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计算机类、电子信息类、自动化类、数学类、电气类等ABCI转型领域专业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腾讯科技（深圳）有限公司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计算机科学、电子信息、软件工程、网络空间安全等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OPPO广东移动通信有限公司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计算机、软件、电子信息工程相关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中兴通讯股份有限公司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通信、电子、计算机、自动化、电光、机械等相关专业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格创东智（深圳）科技有限公司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工业互联网相关专业、泛半导体相关专业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创维液晶器件（深圳）有限公司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光电类、电子类、机械类、计算机类、韩语类、计划采购类、人力资源管理类、财务类等相关专业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广州冠岳网络科技有限公司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动画、数字媒体、视觉传达、新媒体、广播影视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广州中望龙腾软件股份有限公司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机械大类、建筑大类、计算机大类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深信服科技股份有限公司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信息安全、信息安全技术应用、网络工程、云计算技术、云计算技术应用等专业或相关专业（含相关方向）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荣耀终端有限公司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通信、控制/自动化、数学、信息、计算机、软件、电子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树根互联股份有限公司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深圳软牛科技有限公司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英语、俄语、西语、日语、软件工程等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深圳市百年智创新科技有限公司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电子工程技术、电子信息工程、通信工程、软件工程、计算机网络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深圳市金友华贸易有限公司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商务英语 外贸英语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深圳市讯方技术股份有限公司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通信、网络、物联网、云计算、大数据、人工智能、软件、鲲鹏、鸿蒙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深圳市云之科技有限公司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智能制造专业群、计算机专业群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深圳信盈达科技有限公司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电子信息工程、通信、自动化、物联网人工智能电气自动化等理工科专业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中科软件测评（广州）有限公司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软件工程、计算机科学技术、网络安全、人工智能、人力资源管理、工商管理、市场营销、思想政治教育、文秘、社会学专业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海南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中电(海南)联合创新研究院有限公司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计算机、电子信息、软件工程、信息安全等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重庆爱奇看信息技术有限公司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软件工程、计算机科学、信息技术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重庆海云捷迅科技有限公司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电子信息类、计算机类相关专业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猪八戒股份有限公司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成都鼎桥通信技术有限公司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计算机类、电子信息类、通信类、数学类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成都华律网络服务有限公司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绵阳奇安信科技有限公司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计算机相关专特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四川准达信息技术股份有限公司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计算机、网络、通讯及其相关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贵州自由客网络技术有限公司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数据科学与大数据技术等相关专业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陕西新乐趣创能科技有限公司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专业不限、艺术学、动漫设计、管理学、经济学优先支持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商南县虹云数字产业有限公司</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六、交通运输与邮政快递行业</w:t>
      </w:r>
    </w:p>
    <w:tbl>
      <w:tblPr>
        <w:tblStyle w:val="13"/>
        <w:tblW w:w="5285" w:type="pct"/>
        <w:tblInd w:w="-3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2"/>
        <w:gridCol w:w="3942"/>
        <w:gridCol w:w="4205"/>
        <w:gridCol w:w="6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9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9"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北京捷能翔宇航空科技有限公司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飞机机电设备维修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北京中航未来科技集团有限公司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航空服务艺术与管理、民航运输服务与管理、空中乘务、民航运输、民航安全技术检查等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中交（天津）疏浚工程有限公司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航海技术、轮机工程、船舶电气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大连国合海事技术服务有限公司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航海技术、轮机工程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大连华洋海事有限公司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航海技术、轮机工程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上海森海海事服务有限公司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航海技术、轮机工程、船舶电子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中国大连国际经济技术合作集团有限公司航业分公司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航海技术、轮机工程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黑龙江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黑龙江省交通投资集团有限公司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中国铁路上海局集团有限公司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交通运输类、机械动力类、土木工程类、电子通信类、电气工程类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上海德邦物流有限公司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物流管理、物流工程、交通运输工程、经济管理等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中通快递股份有限公司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春秋航空股份有限公司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数据科学、统计学、运筹学、市场管理、财务管理、飞行器设计/动机/机械/电气工程/电子与通信工程/自动化、航空服务等专业或相关专业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德迅（中国）货运代理有限公司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物流、英语、国际贸易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上海发网供应链管理有限公司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工商管理、物流管理、电子商务、计算机相关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上海巧园投资发展有限公司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汽车服务工程、车辆工程、新能源汽车、交通运输、汽车运用工程、汽车检测与维修、汽车营销与服务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上海玄枢实业发展有限公司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交通运输大类（汽车运用技术、城市交通运输、公路运输与管理等）、工商管理类（物流管理等）、市场营销（电子商务等）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江苏京东信息技术有限公司南京第一分公司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江苏交通工程投资咨询有限公司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交通工程、土木建筑、道路桥梁、港航工程、电气工程、轨道交通等专业或相关专业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苏交科集团股份有限公司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道路工程、桥梁工程、交通工程、建筑与土木工程、安全工程、水利工程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中国江苏国际经济技术合作集团有限公司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旅游管理、酒店管理、邮轮乘务、空中乘务、英语、烹饪、休闲体育、舞蹈表演、学前教育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浙江省交通运输科学研究院</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交通运输规划与管理、交通工程、物流工程、土木工程、智慧交通类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浙江菜鸟供应链管理有限公司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湖北京邦达供应链科技有限公司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浙江心怡供应链管理有限公司武汉分公司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现代物流管理、物流工程、电子商务等、专业不限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赤湾集装箱码头有限公司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港口与航运管理、工商企业管理、现代物流管理、人力资源管理专业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中外运-敦豪国际航空快件有限公司东莞分公司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计算机科学与技术、电子商务、物流管理、物流工程、市场营销、工商管理、自动化、国际经济与贸易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广州若游电子商务有限公司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物流管理、电子商务、金融科技、数字经济相关领域及专业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深圳市赤湾东方物流有限公司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深圳市肆海八荒跨境物流有限公司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翁智国际物流代理（广州）有限公司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国际贸易、国际商务、英语、韩语、日语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顺丰速运重庆有限公司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重点聚焦现代物流管理、供应链管理、物流工程、智能物流技术、航空物流管理类、工商管理类、市场营销类专业等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四川京邦达物流科技有限公司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物流管理、物流工程、电商商务、工商管理、经济信息管理、国际贸易、报关与国际货运、机械自动化、无人运输类专业、大数据、机械制造等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百世物流科技（中国）有限公司云南分公司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物流管理、物流工程、报关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昆明地铁运营有限公司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城市轨道车辆应用技术、城市轨道交通运营管理、城市轨道交通通信信号技术、城市轨道交通供配电技术、城市轨道交通机电技术等城市轨道交通类专业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陕西京东信成供应链科技有限公司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物流管理、航空物流管理、电子商务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西安顺丰速运有限公司</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七、建筑地产行业</w:t>
      </w:r>
    </w:p>
    <w:tbl>
      <w:tblPr>
        <w:tblStyle w:val="13"/>
        <w:tblW w:w="5284" w:type="pct"/>
        <w:tblInd w:w="-3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3"/>
        <w:gridCol w:w="3940"/>
        <w:gridCol w:w="4199"/>
        <w:gridCol w:w="6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9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35"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北京兴电国际工程管理有限公司</w:t>
            </w:r>
          </w:p>
        </w:tc>
        <w:tc>
          <w:tcPr>
            <w:tcW w:w="137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机械制造及其自动化、电气工程及其自动化、自动化、建筑环境与能源应用工程、工程管理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中国建筑标准设计研究院有限公司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建筑学、结构工程、给排水、暖通、电气工程、工程管理、土木工程、规划、园林、环境艺术、财务管理、工商管理、计算机与信息化管理、人力资源管理、哲学、马克思主义、行政管理等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中交一公局集团有限公司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中国建筑装饰集团有限公司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土木工程、工程管理、工程造价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中建一局集团建设发展有限公司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土木工程、工程管理、建筑电气与智能化、建筑环境与能源应用工程、给排水科学与工程、工程力学、环境工程、金融学、市场营销、行政管理等专业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中国建筑第二工程局有限公司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土木工程、工程力学、给排水、测绘工程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中建二局第三建筑工程有限公司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土木工程、工程管理、工程造价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中建一局华江建设有限公司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北京城建集团有限责任公司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土木工程、结构工程、电气工程及其自动化、建筑电气及智能化、给排水科学与工程、建筑环境与能源工程专业、工程造价、工程管理、安全工程等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北京城建七建设工程有限公司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土木工程、道路桥梁与渡河工程、城市地下空间工程、工程管理、工程造价、安全工程、测绘工程、电气工程及其自动化、建筑电气与智能化、给排水科学与工程、建筑环境与能源应用工程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北京和欣运达科技有限公司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环境与能源应用工程、建筑电气与智能化、智能建造、建筑智能化工程技术、供热通风空调、建筑设备工程技术、物联网技术、电气工程及其自动化、自动化、智能科学与工程、热能与动力工程、建筑给排水、人工智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北京中岩大地科技股份有限公司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土木工程、岩土工程、工程力学、计算力学、机械自动化、计算机、软件工程等相关专业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中外建华诚工程技术集团有限公司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建筑学、城市规划、风景园林、工程管理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中建六局水利水电建设集团有限公司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河北省水利工程局集团有限公司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水利水电工程、土木工程、测绘、市政工程等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河北卓正实业集团有限公司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土木工程、工程管理、工程造价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中铁十九局集团第三工程有限公司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土木工程、智能建造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吉化集团吉林市北方建设有限责任公司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土木工程、给排水科学与工程、工程造价、电气工程及其自动化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中建三局集团有限公司上海分公司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土木工程、工程造价、城市地下空间工程、道路桥梁与渡河工程、市政工程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中国建筑第八工程局有限公司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土木工程、基础设施、环保水务、智能建造、机械、金融财务、计算机等相关专业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中铁上海设计院集团有限公司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土木工程、铁道工程、建筑学、交通运输、地质工程、测绘工程、电力工程、电力系统及其自动化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上海城建城市运营（集团）有限公司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人力资源管理、企业管理、社会保障、工商管理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上海华城工程建设管理有限公司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土木工程、水利水电、市政交通、建筑学等工程建设或咨询相关专业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上海华建工程建设咨询有限公司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建筑学、土木工程、电气工程及其自动化、建筑电气与智能化、工程管理、工程监理、工程造价、建筑环境与能源应用、供热、供燃气、通风及空调工程、给排水科学与工程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上海水石建筑规划设计股份有限公司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建筑学、土木工程、景观园林、给排水、机电、暖通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中亿丰建设集团股份有限公司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工程管理、供热、供燃气、通风及空调工程、建筑环境与能源应用工程、建筑与土木工程、交通工程、桥梁与隧道工程、市政工程、水利水电工程、土木工程、岩土工程、能源与动力工程专业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中建三局科创发展（江苏）有限公司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江苏百绿园林集团有限公司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江苏苏科建设项目管理有限公司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土木工程专业、给排水专业、道路与桥梁工程技术专业、建筑工程技术专业、工程造价专业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无锡交通建设工程集团有限公司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土木、路桥、安全、造价等相关专业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华诚博远工程咨询有限公司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建筑学、城乡规划、风景园林、环境设计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建经投资咨询有限公司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工程管理、工程造价、土木工程、建筑、人力资源、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绿城物业服务集团有限公司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房地产经营与管理、房地产智能检测与估价等相关专业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浙江大合检测有限公司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市政工程技术、建筑工程技术、建设工程管理等相关专业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浙江省房地产估价师与经纪人协会</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房地产智能检测与估价、房地产经营与管理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浙江兴红建设工程检测有限公司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房地产智能检测与估价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中交第三航务工程局有限公司厦门分公司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中建四局建设发展有限公司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土木工程等建筑相关专业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中建八局发展建设有限公司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工程技术类相关专业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中建中新建设工程有限公司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土木工程、工程造价、工程管理、建筑学、电气工程及其自动化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中交一航局第二工程有限公司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建筑工程技术、道路与桥梁工程、工程管理、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天元建设集团有限公司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土木工程、建筑工程技术、工程管理、工程造价、结构工程、建筑学、电气工程及其自动化、道路与桥梁工程、风景园林等专业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临沂市政集团有限公司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土木工程、桥梁与渡河工程、工程管理、无机非金属材料专业或相关专业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山东万斯达集团有限公司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土木工程专业、工程管理专业、建筑工程技术专业、装配式建筑专业、智能建造技术专业或相关专业方向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中铁十一局集团第一工程有限公司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土木工程、道路桥梁工程技术、建筑工程技术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中铁十一局集团有限公司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中国建筑第三工程局有限公司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土木工程、安全工程、材料工程、机械工程、工程管理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中建三局第一建设工程有限责任公司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房屋建筑类、基础设施类、勘察设计类、职能管理类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中建三局第二建设工程有限责任公司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房屋建筑类专业（道路桥梁与渡河工程、市政工程、地质工程、水利水电工程、测绘工程、结构工程、土木工程等）或职能管理类专业（财务管理、会计学、法学、人力资源管理、工商管理、行政管理、劳动与社会保障、新闻学、汉语言文学、政治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中建三局第三建设工程有限责任公司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土木工程、工程管理、道路桥梁与渡河工程、水利水电工程、机械设计制造及其自动化、经济学、管理学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湖北海天时代科技股份有限公司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建筑装饰设计、室内设计、建筑工程技术、工程造价、建筑设计、建筑智能化、装配式、智能制造、定制家具设计专业、软装设计、照明设计或相关专业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襄阳路桥建设集团有限公司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土木工程、工程管理、工程造价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湖南东家乐装饰集团有限公司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境艺术设计类专业、营销类专业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保利长大工程有限公司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中建科工集团有限公司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土木工程、工程管理、安全工程、工程力学、建筑环境与能源应用工程、给排水工程、电气工程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中建深圳装饰有限公司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中铁隧道局集团有限公司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采矿工程、安全工程、城市地下空间工程、土木工程等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中建三局集团华南有限公司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土木工程专业或相关专业、安全工程专业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中国建筑第八工程局有限公司南方分公司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中建七局国际工程建设有限公司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工程造价、给排水、道路桥梁工程、水利水电、结构工程、市政工程、测绘工程、环境工程、岩土工程、城市地下空间工程、电气及其自动化、暖通空调、环境工程、安全工程、人力资源管理、心理学、汉语言文学、新闻学、行政管理、企业管理、法学、财务管理、会计学、金融学、投资学、经济学、国际经济与贸易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深圳市杰恩创意设计股份有限公司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室内设计、风景园林、建筑学、环境设计、艺术装置、视觉传达设计、平面设计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深圳市乐有家控股集团有限公司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中铁二局集团有限公司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中建科工集团有限公司四川分公司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土木工程、工程管理、测绘工程、建筑环境与能源应用工程等相关专业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中铁二局集团建筑有限公司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四川路桥建设集团股份有限公司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土木工程、建筑工程、工程管理、工程造价等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四川全程无忧工程管理有限公司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建筑工程技术、工程造价、建设工程管理、建筑装饰工程技术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中建三局集团有限公司西北分公司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路桥工程、水利工程、城市地下空间、水务工程、工程管理、工程造价、测绘工程、安全工程、机械设备管理、材料科学与工程、工程力学、人力资源管理、财务管理、会计学、金融学、投资学、行政管理、汉语言文学、新闻学、法学、马克思主义理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中建新疆建工（集团）有限公司西北分公司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土木工程类、基础设施类、机电安装类、职能管理类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中天西北建设投资集团有限公司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土建类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9"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青海省海南天和路桥工程有限公司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八、金融行业</w:t>
      </w:r>
    </w:p>
    <w:tbl>
      <w:tblPr>
        <w:tblStyle w:val="13"/>
        <w:tblW w:w="5284"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3934"/>
        <w:gridCol w:w="4197"/>
        <w:gridCol w:w="61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8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5"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新华人寿保险股份有限公司</w:t>
            </w:r>
          </w:p>
        </w:tc>
        <w:tc>
          <w:tcPr>
            <w:tcW w:w="137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专业不限、保险、金融、财经类专业优先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中国国际金融股份有限公司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信永中和（北京）国际投资管理有限公司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招商银行股份有限公司信用卡中心石家庄分中心</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信达证券股份有限公司辽宁分公司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金融、营销、经济管理、经济学、经济统计学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中国银行股份有限公司上海市分行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理学、工学、经济学、管理学、法学、文学信息科技等相关专业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新华人寿保险股份有限公司上海分公司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专业不限、保险类、经济类、管理类、市场营销类、统计类优先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中国农业银行股份有限公司上海市分行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中国太平洋财产保险股份有限公司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重点领域校企合作</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金融、保险、计算机等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宁波银行股份有限公司温州分行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杭州姆珉网络科技有限公司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英语、金融、市场营销、国际贸易、电子商务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温州银行股份有限公司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华夏人寿保险股份有限公司安徽分公司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保险、金融、财务、会计等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安徽</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徽商期货有限责任公司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山东港口金融控股有限公司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金融专业、经济专业、会计专业、工商管理专业、营销与电商专业等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山东中启创优科技股份有限公司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金融科技、金融学、会计学、金融科技应用、金融服务与管理、财富管理、投资学、金融工程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中原银行股份有限公司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计算机科学与技术、软件工程、网络安全、数学与统计、金融、经济、财会、审计、法律、人力资源等相关专业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中原证券股份有限公司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金融、会计、法律、计算机等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中国银行股份有限公司湖南省分行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中国银行股份有限公司广东省分行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理学、工学、信息科技、经济学、管理学、法学、文学等相关专业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中国人寿保险股份有限公司广东省分公司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经济学类、金融学类、法学类、计算机类、医学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北京指南针科技发展股份有限公司广东分公司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金融服务与管理、财富管理等金融类专业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广东</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招商信诺人寿保险有限公司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保险学、金融学、法学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海南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中国银行股份有限公司海南省分行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除医学、军事学、农学、体育类、艺术类之外的专业均可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安信证券股份有限公司重庆分公司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金融学、投资学、金融工程、保险学、金融数学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中国建设银行股份有限公司重庆市分行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金融学、投资学等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中国人寿保险股份有限公司四川省分公司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中国银行股份有限公司四川省分行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贵州省农村信用社联合社</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经济、金融、财会、法律、大数据、计算机、市场营销、工商管理等有关专业</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九、商贸服务与生活消费行业</w:t>
      </w:r>
    </w:p>
    <w:tbl>
      <w:tblPr>
        <w:tblStyle w:val="13"/>
        <w:tblW w:w="5284"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
        <w:gridCol w:w="3940"/>
        <w:gridCol w:w="4166"/>
        <w:gridCol w:w="62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9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6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32"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北京沃尔玛百货有限公司</w:t>
            </w:r>
          </w:p>
        </w:tc>
        <w:tc>
          <w:tcPr>
            <w:tcW w:w="136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北京城建北苑大酒店有限公司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今麦郎饮品股份有限公司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食品、机械、电气、自动化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北京艾丝碧西食品有限公司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北京博文环球国际企业管理有限公司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大数据与会计学、大数据与审计学、财务管理学、金融学、资产评估、工商管理、统计、财税、国际贸易与实务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北京华联综合超市股份有限公司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管理、经济、金融、食品、烹饪专业、或相关专业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北京金伯食德餐饮管理有限公司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学类、财政学类、金融学类、经济与贸易类、法学类、新闻传播学类、计算机类、、轻工类、食品科学与工程类、建筑类、公共卫生与预防医学类、工商管理类、物流管理与工程类、电子商务类、旅游管理类、设计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北京礼信年年餐饮管理有限公司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旅游类各专业、餐饮类各专业、食品类各专业、工商管理类各专业、其他相关专业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北京天禄源餐饮管理有限公司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烹饪工艺与营养、酒店管理、旅游管理及相关专业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名将宠美教育科技（北京）有限公司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中企盈飞（北京）会计服务有限公司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大数据与会计、大数据与财务管理、大数据与审计、金融学、工商管理、资产评估、统计、财税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柒一拾壹（天津）商业有限公司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承德居然之家商业管理有限公司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大数据与财务管理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辽宁梵溪文化传媒有限公司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播音与主持艺术、广播电视编导、摄影、舞蹈、戏剧与影视文学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辽宁自贸电子商务发展有限公司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辽宁同步体育用品有限公司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吉林省天宇科技有限公司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欧莱雅（中国）有限公司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金拱门（中国）有限公司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亥生（上海）科技有限公司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美心食品（广州）有限公司上海分公司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烹饪专业（含中西餐、中西面点等）、酒店管理专业、旅游管理专业、连锁经营专业、餐饮智能服务专业等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波司登羽绒服装有限公司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海澜之家集团股份有限公司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电子商务、市场营销、财务管理、物流管理、服装与服饰设计、服装工程等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安倍达（江苏）电子科技有限公司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专业不限、优先经济学、管理学、电子科学等相关专业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江苏省苏豪控股集团有限公司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6"/>
                <w:rFonts w:hint="default" w:ascii="Times New Roman" w:hAnsi="Times New Roman" w:cs="Times New Roman"/>
                <w:color w:val="auto"/>
                <w:sz w:val="22"/>
                <w:szCs w:val="22"/>
                <w:highlight w:val="none"/>
                <w:lang w:bidi="ar"/>
              </w:rPr>
              <w:t>扬州东园食品有限公司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药品生产技术、应用化工技术、食品营养与检测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无锡韩宴餐饮管理有限公司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食品工程专业、酒店管理专业、旅游管理专业、市场营销专业、工商管理专业、物流管理专业、经济类专业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南京希音电子商务有限公司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英语、意大利语、阿拉伯语、德语、西班牙语、法语、葡萄牙语、日语、泰语、韩语、统计学、信息管理、图书情报学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浙江金拱门食品有限公司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雅莹集团股份有限公司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服装与服饰设计专业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杭州开元名都大酒店有限公司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酒店管理与数字化运营、旅游管理等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杭州肯德基有限公司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电子商务、财务管理、人力资源等、专业不限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杭州联华华商集团有限公司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工商管理、连锁经营与管理、物流专业或相关专业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杭州欣锋电器有限公司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供热通风与空调工程技术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湖州中瑞税务师事务所有限公司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会计、审计、税务、工商管理等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嘉兴新月会计事务股份有限公司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大数据与财务管理专业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浙江宝娜斯袜业有限公司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服装与服饰设计专业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浙江洁丽雅电子商务有限公司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浙江陆港电子商务服务有限公司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浙江天派针织有限公司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服装与服饰设计专业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福建省互联网零售行业协会</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电子商务、跨境电子商务、国际商务、国际经济与贸易、贸易经济、全媒体电商、网络营销与直播电商等相关或相近专业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福建</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永辉超市股份有限公司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山东纳博士经贸有限公司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山东深泉问道网络科技有限公司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电子商务、网络营销与电商直播、数字媒体、网络与新媒体、计算机技术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瑞茂通供应链管理股份有限公司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山东云猫电子商务有限公司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经济学、教育学、管理学、法学、文学等专业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淄博世纪车行有限公司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百胜餐饮（武汉）有限公司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连锁经营管理、工商管理、市场营销、电子商务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武汉虎威服饰有限公司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襄阳市好邻居连锁超市有限公司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市场营销、物流管理、工商企业管理、数学与统计学、食品质量与安全、信息与计算科学专业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周大福珠宝金行（武汉）有限公司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湖南国合汽车服务管理有限公司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汽车服务与营销、汽车检测与维修等汽车相关专业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湖南希箭智能家居有限公司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电子商务、网络营销与直播电商、跨境电子商务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长沙开福万富酒店管理有限公司文华酒店</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酒店管理与数字化运营专业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华润万家有限公司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广东省食品进出口集团有限公司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广州环鞠商贸有限公司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品牌广告设计、戏剧影视美术专业、动画专业、数字媒体艺术、视觉传达设计、环境设计、景观设计、室内设计、工业设计、建筑设计、服装设计、扎染艺术、陶瓷艺术设计、装饰艺术、珠宝首饰设计、展示艺术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广州希音供应链管理有限公司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物流管理、物流工程、供应链工程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广州希音国际进出口有限公司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服装设计与工艺、服装与服饰设计、服装设计与工程、服装设计与工艺教育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广州永瑞控股集团有限公司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会计、财务管理、与会计相关专业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广州豫仲商贸有限公司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国际经济与贸易、商务英语、金融学、电子商务、市场营销、人力资源、工商管理、外贸会计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快尚时装（广州）有限公司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深圳商雅创新发展有限公司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深圳市粤豪珠宝有限公司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宝玉石检测、鉴定、设计、制作、营销、商贸方向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展动力人才咨询（深圳）有限公司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海南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耄童康养（海南经济特区）集团有限公司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嘉士伯重庆啤酒有限公司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市场营销、工商管理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泸州经纬龙涧酒店管理有限公司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旅游专业、酒店专业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昆明云安会都有限责任公司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会议会展、酒店管理服务、烹饪工艺与营养、市场营销、供应链管理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宣威市富恒贸易有限公司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市场营销、财务、运营管理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云南泛美航空技术有限公司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飞机机电设备维修、通用航空器维修、无人机应用技术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云南龙润集团有限公司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云南中天正和会计师事务所有限公司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会计专业、审计专业、财务管理专业、金融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丰厨（兴平）食品有限公司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食品、烹饪相关专业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陕西依婷菲尔商贸有限公司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纺织、服装、市场营销等</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十、科技服务行业</w:t>
      </w:r>
    </w:p>
    <w:tbl>
      <w:tblPr>
        <w:tblStyle w:val="13"/>
        <w:tblW w:w="5284" w:type="pct"/>
        <w:tblInd w:w="-3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7"/>
        <w:gridCol w:w="3950"/>
        <w:gridCol w:w="4154"/>
        <w:gridCol w:w="62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9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6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35"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广联达科技股份有限公司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工程管理、工程造价、建筑工程技术、土木工程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北京博海迪信息科技有限公司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信息与软件相关专业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北京捷冠科技有限公司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北京城建智控科技股份有限公司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计算机科学与技术、云计算、大数据、轨道交通、土木工程、交通、自动化控制、智能建造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北京构力科技有限公司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智能建造、土木工程、建筑学、建筑环境与设备、工程管理、建筑工程技术等专业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北京华晟经世信息技术股份有限公司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北京华普亿方科技集团股份有限公司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机器人、机器人工程、人工智能、智能制造、自动化、数控、电气自动化、新能源汽车工程、新能源汽车检测与维修、新能源汽车技术、汽车检测与维修（新能源汽车方向）、车辆工程（新能源汽车方向）、机电一体化（新能源汽车方向）、食品科学与工程、食品质量与安全、食品储运与营销、汽车制造与试验技术、新能源汽车技术、汽车电子技术、智能网联汽车技术、汽车造型与改装技术、汽车技术服务与营销、汽车检测与维修技术、新能源汽车检测与维修技术、汽车智能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北京杰创永恒科技有限公司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bidi="ar"/>
              </w:rPr>
            </w:pPr>
            <w:r>
              <w:rPr>
                <w:rFonts w:hint="default" w:ascii="Times New Roman" w:hAnsi="Times New Roman" w:eastAsia="宋体" w:cs="Times New Roman"/>
                <w:kern w:val="0"/>
                <w:sz w:val="22"/>
                <w:szCs w:val="22"/>
                <w:highlight w:val="none"/>
                <w:lang w:bidi="ar"/>
              </w:rPr>
              <w:t>本科面向的专业：电气类、电子信息类、计算机类相关专业</w:t>
            </w:r>
          </w:p>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高职、职教本科面向的专业：电子信息工程专业、应用电子专业、智能产品开发与应用专业等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北京九天云创信息技术有限公司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电子信息工程、计算机科学与技术、软件工程、网络工程、物联网工程、大数据、人工智能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北京彤羏科技有限公司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纺织工程、服装设计与工程、纺织服装相关、广播电视编导、传媒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北京新大陆时代教育科技有限公司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工程、物联网工程、通信工程、计算机科学与技术、软件工程、网络工程、电子与计算机工程、数据科学与大数据技术、区块链工程、人工智能、电子信息工程技术、物联网应用技术、移动互联应用技术、计算机应用技术、计算机网络技术、软件技术、物联网应用技术、大数据技术、云计算技术应用、信息安全技术应用、虚拟现实技术应用、人工智能技术应用、嵌入式技术应用、工业互联网技术、区块链技术应用、移动应用开发、工业软件开发技术、市场营销、市场营销教育、电子商务、电子商务及法律、跨境电子商务、工商管理、广播影视节目制作、播音与节目主持、网络营销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北京信达嘉鼎科技有限公司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经管专业、国际贸易专业、电子商务专业、市场营销专业、信息技术专业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北京宇信科技集团股份有限公司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金融科技、计算机科学与技术、软件工程、信息工程、网络工程、大数据、人工智能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北京志恒教育科技有限公司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北京宇乐树科技有限公司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北京独创时代科技有限公司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软件工程、计算机科学与技术等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北京中企未来科技集团有限公司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软件开发、大数据、软件测试、人工智能、网络信息安全、工业互联网、无人机、机器人、信创等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职派咨询（北京）有限责任公司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寒御（秦皇岛）智能科技有限公司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河北赤木网络科技有限公司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专业不限、重点支持经济学、管理学、电子信息、交通运输、教育学、新能源、新媒体、医疗健康等专业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河北财猫猫云智联科技有限公司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大数据与会计、大数据与财务管理、大数据与审计、金融、资产评估等财税相关专业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大连捷径科技有限公司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区块链工程、计算机、软件工程、统计学、通信电子、经济管理、新闻传播等专业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大连中天智博科技有限公司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人工智能、大数据、数字孪生、虚拟仿真、新闻传播类、艺术类、体育类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辽宁御网天行科技有限公司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机器人工程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沈阳风驰软件股份有限公司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计算机科学与技术、软件工程、物联网、通信工程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沈阳品索工业设计有限公司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工业设计、产品设计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辽宁</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东软教育科技集团有限公司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软件技术方向、大数据方向、人工智能方向、移动应用开发方向及相关方向专业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上海美迪西生物医药股份有限公司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化学、应用化学、化学制药、化学工程与工艺、制药工程、有机化学、药物化学、分析化学、药物分析、药物制剂、生物学、细胞生物学、免疫学、病理学、肿瘤学、兽医病理学、医学检验、药学、医学、动物医学、动物科学、兽医、分子生物学、生物工程、生物技术、基础兽医学、临床兽医学、生物科学、药代动力学、药理学、毒理学、临床医学、基础医学、医学检验技术、医学实验技术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上海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凯捷咨询（中国）有限公司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计算机、软件、电子、微电子、信息、通讯工程、自动化、车辆工程、大数据、人工智能、机器人、芯片设计、汽车物联网、机械、人力资源管理、财务管理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上海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圆通科技股份有限公司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工商管理类、财政学类、公共管理类或学生毕业后从事文职岗位的专业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上海踏瑞计算机软件有限公司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人力资源管理、 工商企业管理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上海司南卫星导航技术股份有限公司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农业机械化及其自动化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头豹信息科技南京有限公司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安佰韵洁（江苏）科技有限公司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工学、理学、管理学等相关专业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江苏科嘉生物医学有限公司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生物学、医学、农学、管理学、文学、文化方向为主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嘉兴吉范网络科技有限公司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空乘、航空相关专业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福建金创利信息科技发展股份有限公司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资源国土类、土建类、水利类、交通类、农林类等与测绘应用相关专业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福建天宏创世科技有限公司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智童时刻（厦门）科技有限公司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人工智能、数据科学与大数据技术、机器人工程、软件工程、电子信息工程、学前教育、小学教育等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福建富民云咖信息科技有限公司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青岛海信宽带多媒体技术有限公司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光学、电子信息、通信、软件、微电子、电气、自动化、机械、物理、材料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奥唯佳（山东）生物科技有限公司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理工科、医药学、农学等相关专业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青岛乾程科技股份有限公司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山东特亿宝互联网科技有限公司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山东潍科软件科技有限公司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软件开发、计算机科技与技术、物联网、区块链、管理学等专业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以萨技术股份有限公司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电子信息、大数据开发、艺术、计算机科学与技术、软件工程、网络工程、信息安全、物联网工程、人工智能、智能科学与技术、通信工程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安德鹿兴（山东）科技服务有限公司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文学、理工专业、经济管理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武汉威士讯信息技术有限公司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电子信息、通信工程、物联网、自动化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武汉科云信息技术有限公司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网络工程、云计算、大数据、物联网、通信工程、计算机基础与应用、人工智能等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武汉真道智享科技有限公司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建筑施工技术专业、工程造价专业、智能建造专业、装配式建筑专业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中机国际工程设计研究院有限责任公司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建筑学土木工程城乡规划给排水/市政工程供热通风与空调 机械电气工程及自动化过程装备与控制热能与动力环境工程风景园林道路工程桥梁工程造价通信工程电力电子电子信息软件工程建筑智能化安全工程岩土工程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美的集团股份有限公司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材料研究、计算机开发、自动化工程师、机器学习等相关专业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港美通科技（深圳）有限公司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从数字经济、生物制药、食品工程、人工智能、新能源、智能农业、智能医学、市场营销、跨境电子商务、国际经济与贸易等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广东虚拟现实科技有限公司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计算机科学与技术、软件工程、虚拟现实技术等计算机相关专业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广州匠捷电子商务有限公司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计算机、电子商务、网络与新媒体、国际贸易行业、物流供应链管理、新闻传播学、艺术视觉设计、广告学、戏剧影视、教育学、文学、音乐美术、体育舞蹈等相关领域专业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广州唯格电子商务有限公司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跨境电商、电子商务、国际贸易、数字经济、艺术设计领域相关专业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eastAsia" w:ascii="Times New Roman" w:hAnsi="Times New Roman" w:eastAsia="宋体" w:cs="Times New Roman"/>
                <w:kern w:val="0"/>
                <w:sz w:val="22"/>
                <w:szCs w:val="22"/>
                <w:highlight w:val="none"/>
                <w:lang w:bidi="ar"/>
              </w:rPr>
              <w:t>深圳市银雁金融服务有限公司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经济类、金融类、管理类、营销类、商务类等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珠海奔图电子有限公司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机械设计制造及自动化、电子信息工程、电气工程及其自动化、计算机科学与技术、市场营销、电子商务、外语类、财务管理、经济统计学、物流管理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中电科技集团重庆声光电有限公司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光辉城市（重庆）科技有限公司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术语通(重庆)数据科学研究院有限公司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软件工程、计算机科学、信息技术、数据科学、人工智能、自动化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成都极米科技股份有限公司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光学工程、机械设计、计算机科学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贵阳鑫视通光电科技有限公司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大数据与财务管理、大数据与会计、电子商务、市场营销等财经商贸类专业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云南煤矿安全技术中心有限公司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煤矿智能开采技术、安全技术与管理、机电一体化技术、环境地质工程专业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云南启迪军创科技服务有限公司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市场营销、财务管理、企业管理、计算机科学与技术、软件工程、汉语言文学、新闻学概论、新闻采访与写作、电子科学与技术、电子商务等专业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甘肃双福科技有限公司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理工科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0"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甘肃知链时代科技有限公司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财务管理、会计、金融、经济统计学、国际经济与贸易、市场营销、电子商务、计算机、智能制造等专业或相关专业</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十一、医药卫生行业</w:t>
      </w:r>
    </w:p>
    <w:tbl>
      <w:tblPr>
        <w:tblStyle w:val="13"/>
        <w:tblW w:w="5287"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3952"/>
        <w:gridCol w:w="4156"/>
        <w:gridCol w:w="6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9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6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3"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北京核工业医院</w:t>
            </w:r>
          </w:p>
        </w:tc>
        <w:tc>
          <w:tcPr>
            <w:tcW w:w="136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临床医学、中医学、核医学、医学影像学、医学检验学、护理学、药学、康复学专业或相关专业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北京好药师大药房连锁有限公司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电子商务、市场营销、工商管理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北京泰德制药股份有限公司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医药、化工等相关专业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神州细胞工程有限公司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生物技术、生物制药、等生物相关专业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天津金域医学检验实验室有限公司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医学检验技术、医学实验技术、生物技术、生物科学等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石药控股集团有限公司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药学、化学、营销、管理学等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河北石药大药房连锁有限公司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药学药品经营与管理中药学药品生产中西医结合中药制剂临床医学护理药剂中药鉴定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国药乐仁堂医药有限公司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临床医学、护理学、康复治疗学、医学检验技术、医学影像学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河北大安制药有限公司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生物制药、化学制药、生物工程、生物技术、药学、医学检验、护理等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石家庄藏诺药业股份有限公司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药学、中药学、药物制剂药物分析 营销学等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石家庄金域医学检验实验室有限公司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临床医学、医学检验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吉林大药房药业股份有限公司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食品药品服务专业或相关专业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吉林金域医学检验所有限公司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医学检验、生物技术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上海</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飞利浦（中国）投资有限公司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生物医学工程、医学影像、软件工程、电子工程等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南京诺唯赞生物科技股份有限公司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生物、药学、医学、食品、农林、海洋相关专业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杭州艾迪康医学检验中心有限公司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医学检验、检验技术、临床医学、卫生检验、药学、市场营销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嘉兴橙琦医疗器械有限公司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健康相关专业（基础医学、生物医学、生物医学科学、医学影像学、食品卫生与营养学、妇幼保健医学、卫生监督、全球健康学、中医学、针灸推拿学、中医康复学、中医养生学、中医儿科学、中医骨伤科学、康复治疗学、卫生检验与检疫、听力与言语康复学、康复物理治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洛兮医疗科技（杭州）有限公司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生物工程、生物技术、生物与医药、生物化工等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温州康宁医院股份有限公司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精神病及精神卫生学、内科学、应用心理学、临床医学、信息技术管理、护理学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旭化成医疗器械（杭州）有限公司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青岛金域医学检验实验室有限公司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临床医学、医学检验、生物技术、病理学、免疫学、微生物学、生物化学与分子生物学、药学、护理学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山东新时代药业有限公司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制药工程、化学工程与工艺、药学、化学、生物制药、中药学、临床医学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辰欣药业股份有限公司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药学、药物制剂、制药工程、药品生产技术、药品经营与管理、机电一体化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华熙生物科技股份有限公司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生物类、医药类、化工类、食品类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济南医家大药房有限公司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医药、护理、健康管理与服务、药品经营与管理、食品科学与技术、电子商务、市场营销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山东百诺医药股份有限公司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药学、化学、制药工程、药剂学、药物化学、分析化学、有机化学、化学工程与工艺、药物制剂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山东康华生物医疗科技股份有限公司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医学检验专业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山东鲁抗医药股份有限公司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化工类、制药类、畜牧兽医类、电气类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山东绿叶制药有限公司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药学、药物制剂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山东齐都药业有限公司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药学、中药学、药品经营与管理、药品质量与安全、药物制剂技术、药品生产技术、生物制药技术、中药制药技术、化学制药技术、制药设备应用技术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山东益远药业有限公司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畜牧兽医、动物医学、动物药学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漱玉平民大药房连锁股份有限公司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药学、中药学、药品经营与管理等医药相关专业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威海美辰口腔医院有限公司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口腔医学、护理、检验、口腔技术、放射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淄博壹美整形美容医院有限公司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医疗美容技术、临床医学、口腔医学、中药学、医学技术、护理学、麻醉学等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湖南康源制药有限公司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制药工程专业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可孚医疗科技股份有限公司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言语听觉康复技术、智能医疗装备技术、医疗器械维护与管理、电子商务、物流管理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天地恒一制药股份有限公司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药学、中药学、制药工程、化学、中药资源与开发、植物保护、作物栽培学与耕作学、市场营销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长沙晶易医药科技股份有限公司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药学、化学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广州医药股份有限公司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医学、药学、生物、化学等相关专业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佛山盈天医药销售有限公司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药学、中药学、市场营销、药品经营与管理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广东菲鹏生物有限公司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生物、免疫、分子、生物信息、动医动科、兽医、遗传学、纯化、发酵、抗体发现、检验检测、微生物学等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广东伊丽汇美容科技有限公司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医学美容技术、美容美体艺术、人物形象设计、中医养生、化妆品、护理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广州金域医学检验集团股份有限公司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临床医学、中西医临床、医学检验、基础医学、分子生物学、化学、药学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广州市青花瓷健康管理有限公司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医学美容技术、中医养生保健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广州振聪电子商务有限公司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医学临床、医疗、中医药领域相关专业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惠州雅姬乐化妆品有限公司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医学美容技术专业、健康管理、临床、护理、中医康复保健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深圳市亚辉龙生物科技股份有限公司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医学检验技术、医学实验技术等相关专业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深圳新致美精密齿研有限公司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口腔医学技术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中元汇吉生物技术股份有限公司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熠品(贵阳)质量科技有限公司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生物医学工程;生物技术;化学生物学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陕西沛源生物科技有限公司</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3"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包含但不限于医药学卫生、化工、经济管理学等理工学科</w:t>
            </w:r>
          </w:p>
        </w:tc>
      </w:tr>
    </w:tbl>
    <w:p>
      <w:pPr>
        <w:rPr>
          <w:rFonts w:hint="default" w:ascii="Times New Roman" w:hAnsi="Times New Roman" w:eastAsia="宋体" w:cs="Times New Roman"/>
          <w:kern w:val="0"/>
          <w:sz w:val="22"/>
          <w:szCs w:val="22"/>
          <w:highlight w:val="none"/>
          <w:lang w:bidi="ar"/>
        </w:rPr>
      </w:pPr>
    </w:p>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十二、教育行业</w:t>
      </w:r>
    </w:p>
    <w:tbl>
      <w:tblPr>
        <w:tblStyle w:val="13"/>
        <w:tblW w:w="5284" w:type="pct"/>
        <w:tblInd w:w="-4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3953"/>
        <w:gridCol w:w="4163"/>
        <w:gridCol w:w="61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29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63" w:type="pct"/>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9" w:type="pct"/>
            <w:tcBorders>
              <w:top w:val="single" w:color="auto" w:sz="4" w:space="0"/>
              <w:left w:val="single" w:color="000000" w:sz="4" w:space="0"/>
              <w:bottom w:val="nil"/>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北京安博大成教育科技有限责任公司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计算机、软件开发、新媒体以及各类新工科、新文科等应用型专业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北京晨星创投科技有限公司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北京东方剑桥教育科技有限公司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0"/>
                <w:sz w:val="22"/>
                <w:szCs w:val="22"/>
                <w:highlight w:val="none"/>
                <w:lang w:val="en-US" w:eastAsia="zh-CN" w:bidi="ar"/>
              </w:rPr>
            </w:pPr>
            <w:r>
              <w:rPr>
                <w:rFonts w:hint="eastAsia" w:ascii="Times New Roman" w:hAnsi="Times New Roman" w:eastAsia="宋体" w:cs="Times New Roman"/>
                <w:kern w:val="0"/>
                <w:sz w:val="22"/>
                <w:szCs w:val="22"/>
                <w:highlight w:val="none"/>
                <w:lang w:val="en-US" w:eastAsia="zh-CN"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bidi="ar"/>
              </w:rPr>
              <w:t>北京中软国际教育科技股份有限公司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bidi="ar"/>
              </w:rPr>
              <w:t>软件</w:t>
            </w:r>
            <w:r>
              <w:rPr>
                <w:rFonts w:hint="eastAsia"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计算机</w:t>
            </w:r>
            <w:r>
              <w:rPr>
                <w:rFonts w:hint="eastAsia"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人工智能</w:t>
            </w:r>
            <w:r>
              <w:rPr>
                <w:rFonts w:hint="eastAsia"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大数据</w:t>
            </w:r>
            <w:r>
              <w:rPr>
                <w:rFonts w:hint="eastAsia"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物联网</w:t>
            </w:r>
            <w:r>
              <w:rPr>
                <w:rFonts w:hint="eastAsia"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金融科技等IT类等专业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北京广慧金通教育科技有限公司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航空服务艺术与管理、空中乘务、民航安全技术管理、民航空中安全保卫、机场运行服务与管理、航空物流管理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北京恒信源教育文化集团有限公司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北京华清远见科技发展有限公司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计算机类、电子信息类、软件工程类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北京华泰怡和体育文化有限公司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应急技术与管理、公共安全教育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北京佳玥科技有限责任公司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室内设计建筑设计 工程造价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北京京师智雅教育科技有限公司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学前教育、早期教育、婴幼儿托育服务与管理、幼儿发展健康与管理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北京络捷斯特科技发展股份有限公司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现代物流管理、物流工程技术、智能物流技术、供应链运营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北京思越教育科技有限公司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计算机应用技术、软件技术、数字媒体技术、大数据技术、虚拟现实技术应用、动漫制作技术、数字出版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北京外研在线数字科技有限公司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物联网、电子信息、计算机、通信、软件、金融、投资、财会、市场营销、工商管理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北京万学领创科技有限公司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北京智能智造科技有限公司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北京中科致远科技有限责任公司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达内时代科技集团有限公司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人工智能、网络空间安全、大数据应用开发、云计算开发与运维、数字媒体技术、互联网营销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凤凰数媒（北京）教育科技有限公司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新闻传播学类、戏剧与影视学类、设计学类、计算机类（数字媒体技术专业）等数字融媒体相关专业方向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恒泽丰悦（北京）企业咨询有限公司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计算机、信息管理、机械工程、自动化、网络运维、数学统计、大数据、数字媒体、新闻传媒、工商管理、市场营销、旅游管理、外语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慧科教育科技集团有限公司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据科学与大数据技术、智能物联、集成电路、工业物联网、智能网联汽车工程技术、人工智能、金融科技、软件工程、虚拟现实、商业数据分析、融媒体营销、商业视觉交互设计、工业产品设计、电子信息、学前教育、托育服务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领途教育咨询（北京）有限公司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清控紫荆（北京）教育科技股份有限公司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数字经济相关专业、市场营销、会计等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丘野启源文化传媒（北京）有限公司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美术设计类、动画动漫类、计算机技术类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数科职教（北京）科技有限公司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新能源汽车、学前教育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中关村万众创新创业教育产业促进中心</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中科浩博国际教育科技（北京）有限公司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学学科、生物学科、工程学科、物理学科、计算机学科、金融学科、人工智能、生物工程、电子工程、无线通信、生命科学、计算机动画、量子物理、金融工程、外语类、工商管理类、经济类、管理类、教育类、文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吉林省悦青教育科技有限公司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人工智能领域相关专业（包括但不限于心理学、哲学、神经生理学、计算机科学、数学、生物信息、智能科学与技术、移动互联技术）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海亮教育管理集团有限公司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师范类所有专业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杭州海亮学前教育集团有限公司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学前教育、早期教育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浙江融爱学园康养有限公司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特殊教育、康复治疗学、听力与言语康复、儿童康复、言语听觉康复技术、康复治疗技术、教育康复学、学前教育、应用心理学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国信蓝桥教育科技（杭州）股份有限公司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包括但不限于大数据、人工智能、云计算、软件工程、计算机科学与技术、物联网工程、电子信息、通信工程等专业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阿里巴巴（中国）教育科技有限公司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电子商务、电子商务相关专业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宁波阶梯教育科技有限公司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浙江汉峘教育发展有限公司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机械设计制造及其自动化、材料成型、机电一体化、化学工程与工艺、生物制药、质量检测、工业设计、模具设计与制造、国际贸易、商务英语、工商管理、人力资源管理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福建省文华贞观教育科技有限公司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教育技术学、思想政治教育、动漫设计、市场营销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青创未来集团有限公司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创业管理、中小企业创业与经营、研学旅行管理与服务、储能材料技术、储能科学与工程、人力资源管理、应用心理学、计算机网络技术、现代通信技术、网络工程、信息安全、计算机科学与技术、物联网应用技术、工业互联网技术、计算机应用技术、网络空间安全、网络工程、信息安全、计算机科学与技术、信息安全技术应用、工业互联网技术、计算机网络技术、软件工程、计算机应用技术、软件技术、移动互联应用技术、电子商务、市场营销、国际贸易、新媒体传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艾博特（山东）教育科技有限公司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文科专业、经济学、管理学、法学、文学、艺术学等专业优先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博瑞仁教（山东）教育科技有限公司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经济学、管理学、法学、教育学、文学、艺术学等相关专业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山东极客教育咨询有限公司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文学、经济学、管理学、法学、政治学、教育学、艺术学、语言学、新闻传播学等专业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山东锦泽实业集团有限公司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Style w:val="27"/>
                <w:rFonts w:hint="default" w:ascii="Times New Roman" w:hAnsi="Times New Roman" w:cs="Times New Roman"/>
                <w:color w:val="auto"/>
                <w:highlight w:val="none"/>
                <w:lang w:bidi="ar"/>
              </w:rPr>
              <w:t>河南优学乐创教育科技有限公司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主要面向工学、理学专业、以自动化控制、机械设计、车辆工程、单片机技术、集成电路、无人机技术、人工智能、物联网等专业为主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武汉麦信体育科技有限公司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体育教育、休闲体育、社会体育与指导、运动训练、运动康复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武汉优能高教科技有限公司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新能源汽车、智能汽车相关专业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湖北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武汉伟创聚赢科技有限公司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软件技术、大数据技术、电子商务、数字媒体技术、广告设计、计算机应用技术、计算机网络技术等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湖南典阅教育科技有限公司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跨境电商、金融科技、金融学、金融工程、数字经济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深圳市技成科技有限公司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工业机器人、智能制造、工业互联网、智能制造装备、数字化设计与制造、电气工程等或相关专业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深圳市诺优教育发展有限公司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学前教育、幼儿教育、体育舞蹈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深圳市艺轩文化艺术培训有限公司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体育教育、舞蹈表演、学前教育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海南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新道科技股份有限公司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会计、财务管理、市场营销、人力资源、金融、工业互联网应用、软件工程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重庆市沙坪坝区乐一融合特殊需要儿童康复托养中心</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特殊教育、学前教育、康复技术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重庆万学创世教育科技有限公司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网络工程、计算机科学与技术、通信工程、软件工程、电子商务、市场营销、经济贸易、新闻传媒、动漫美术设计、艺术美术设计、其他相关专业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四川元迪教育管理有限公司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云南墨恩科技有限公司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长水教育控股集团有限公司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汉语言文学、数学与统计、英语、物理学、化学、生物科学、历史学、地理科学、政治学与行政学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2"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西安三好软件技术股份有限公司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9"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土木工程专业、道路桥梁与渡河工程专业、建筑工程技术专业、道路与桥梁工程施工专业</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十三、文旅艺术行业</w:t>
      </w:r>
    </w:p>
    <w:tbl>
      <w:tblPr>
        <w:tblStyle w:val="13"/>
        <w:tblW w:w="5201" w:type="pct"/>
        <w:tblInd w:w="-3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5"/>
        <w:gridCol w:w="3918"/>
        <w:gridCol w:w="4105"/>
        <w:gridCol w:w="60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30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65" w:type="pct"/>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8" w:type="pct"/>
            <w:tcBorders>
              <w:top w:val="single" w:color="auto" w:sz="4" w:space="0"/>
              <w:left w:val="single" w:color="000000" w:sz="4" w:space="0"/>
              <w:bottom w:val="nil"/>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中青旅博汇（北京）会展运营管理有限公司</w:t>
            </w:r>
          </w:p>
        </w:tc>
        <w:tc>
          <w:tcPr>
            <w:tcW w:w="136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北京富力城房地产开发有限公司北京富力万丽酒店</w:t>
            </w:r>
          </w:p>
        </w:tc>
        <w:tc>
          <w:tcPr>
            <w:tcW w:w="136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8"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酒店管理专业、 旅游管理专业、 食品营养专业、烹饪专业等相关专业皆可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华娱众禾（北京）教育科技有限公司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文化产业经营与管理、电影学、数字媒体艺术、视觉传达、广播电视编导、影视摄影与制作、市场营销、工商管理、动画、新闻学、传播学、新媒体、广告学等专业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完美世界教育科技（北京）有限公司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艺术设计专业大类、新闻广播传媒艺术大类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辽宁鸣野艺术文化有限公司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美术类、设计类、播音与主持艺术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沈阳艾迪创意设计有限公司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产品设计、工业设计、设计专业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沈阳北艺隆驰文化传媒有限公司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工业设计，产品设计，艺术设计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沈阳汝乔影视动漫有限公司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长春市敏学教育科技有限公司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文旅艺术领域相关专业（包括但不限于文艺学、美术学、音乐学、设计艺术学、历史文化旅游、中文学、哲学、思政类、新闻学、传播学、体育学、图书管理、小语种等）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黑龙江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哈尔滨维特塞尔教育科技有限公司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动画领域相关专业（包括但不限于新闻学、文学、戏剧影视、视频剪辑、美术设计、摄影、音乐思政、数字媒体、计算机、管理学)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上海亚湾酒店管理有限公司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会展经济与管理、烹饪与餐饮管理、酒店管理与数字化运营、民宿管理与运营、葡萄酒文化与营销、茶艺与茶文化、会展策划与管理、休闲服务与管理、餐饮智能管理、烹饪工艺与营养、中西面点工艺、西式烹饪工艺、营养配餐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上海舟济企业管理咨询有限公司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旅游管理、酒店管理（与数字化运营）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安柏秀悦（江苏）文化传媒有限公司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文学、艺术学、新媒体、网络传播、经济管理学、教育学等相关专业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华住酒店管理有限公司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旅游管理、酒店管理、旅游规划与设计、烹饪与餐饮管理、酒店管理与数字化运营、民宿管理与运营、会展策划与管理、烹饪工艺与营养等本科和高职旅游大类（旅游管理、酒店管理等）相关专业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嘉兴苏芩网络科技有限公司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3D设计、VR相关专业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宋城演艺发展股份有限公司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旅游类、餐饮类、文化艺术类、机械类等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山东创合汇文化发展有限公司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数字媒体技术、数字媒体艺术、动漫设计与制作、广告、视觉传达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山东华仁教育发展有限公司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旅游管理、酒店管理、酒店管理与数字化运营、会展经济与管理、市场营销、网络与新媒体、网络新闻与传播、网络营销、新闻采编与制作等文旅产业链条上的相关专业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山东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青岛海景花园大酒店有限责任公司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旅游与酒店管理、会展服务、空乘服务、邮轮服务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湖南天意木国旅游文化发展有限公司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广州莱微电子商务有限公司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旅游管理、酒店管理、导游、英语、旅行社计调、计算机软件开发、智能+、传播学、艺术学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广州信江电子商务有限公司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网络与新媒体、新闻传播学、艺术视觉设计、广告学、戏剧影视、教育学、文学、音乐美术、体育舞蹈等相关领域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sz w:val="22"/>
                <w:szCs w:val="22"/>
                <w:highlight w:val="none"/>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万达酒店管理（珠海）有限公司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就业实习基地</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kern w:val="0"/>
                <w:sz w:val="22"/>
                <w:szCs w:val="22"/>
                <w:highlight w:val="none"/>
                <w:lang w:bidi="ar"/>
              </w:rPr>
              <w:t>旅游管理 酒店管理 电子商务 会计 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广西</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广西东呈酒店管理集团股份有限公司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酒店管理、与数字化运营、旅游管理、连锁经营与管理、市场营销工商管理、民宿管理与运营、空中乘务、邮轮乘务等管理类专业或其他管理类专业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1"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成都力方视觉科技有限公司</w:t>
            </w:r>
          </w:p>
        </w:tc>
        <w:tc>
          <w:tcPr>
            <w:tcW w:w="1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8"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艺术设计类、数字媒体技术、影视动画相关专业</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十四、新闻出版行业</w:t>
      </w:r>
    </w:p>
    <w:tbl>
      <w:tblPr>
        <w:tblStyle w:val="13"/>
        <w:tblW w:w="15279" w:type="dxa"/>
        <w:tblInd w:w="-3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0"/>
        <w:gridCol w:w="3980"/>
        <w:gridCol w:w="4188"/>
        <w:gridCol w:w="61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4"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30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2"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4"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30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湖南星辰在线新媒体有限公司</w:t>
            </w:r>
          </w:p>
        </w:tc>
        <w:tc>
          <w:tcPr>
            <w:tcW w:w="137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2"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网络与新媒体、文化产业管理、汉语言文学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开元教育科技（深圳）有限公司</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重庆市大渡口区融媒体中心</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新闻学、网络与新媒体、广播电视学、广告专业或相关专业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重庆市长寿区融媒体中心</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新闻传播学、广播电视学、新闻与传播专业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陕西科米网络科技有限公司</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传媒领域相关专业（包括但不限于新闻学、广告学、公共事业管理、广播电视编导、编辑出版学、通信工程、广播电视工程、马克思文学、摄影、商务管理、金融管理、市场营销、图书管理）</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十五、体育服务行业</w:t>
      </w:r>
    </w:p>
    <w:tbl>
      <w:tblPr>
        <w:tblStyle w:val="13"/>
        <w:tblW w:w="15279" w:type="dxa"/>
        <w:tblInd w:w="-3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3"/>
        <w:gridCol w:w="3962"/>
        <w:gridCol w:w="4187"/>
        <w:gridCol w:w="61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396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4187"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6187" w:type="dxa"/>
            <w:tcBorders>
              <w:top w:val="single" w:color="auto" w:sz="4" w:space="0"/>
              <w:left w:val="single" w:color="000000" w:sz="4" w:space="0"/>
              <w:bottom w:val="nil"/>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396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北京天天尚翔体育文化传播有限公司</w:t>
            </w:r>
          </w:p>
        </w:tc>
        <w:tc>
          <w:tcPr>
            <w:tcW w:w="41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6187" w:type="dxa"/>
            <w:tcBorders>
              <w:top w:val="single" w:color="000000" w:sz="4" w:space="0"/>
              <w:left w:val="single" w:color="000000"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社会体育与指导、运动训练、体育教育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辽宁</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沈阳鼎石丰盛文化传播有限公司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户外教育 、营地教育、体验式培训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上海呈康体育发展有限公司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体育相关专业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杭州尤看运动健康管理有限公司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康复治疗学、运动康复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宁波满分体育发展有限公司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体育教育、社会体育指导与管理、休闲体育、运动训练、其他体育相关专业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济南亿泽辉体育赛事策划有限公司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体育相关专业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湖北</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武汉舐犊体育科技有限公司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网球专项、连锁经营、市场营销、学前教育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湖南乐健盟体育产业发展有限公司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健身指导与管理、社会体育指导与管理、运动训练、运动人体科学、运动康复、体能训练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广州市特乐扩医疗器械有限公司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运动防护、运动康复、康复治疗学、康复治疗技术、体育保健与康复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43"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3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四川省豪威马术俱乐部有限公司</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6187" w:type="dxa"/>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马术</w:t>
            </w:r>
          </w:p>
        </w:tc>
      </w:tr>
    </w:tbl>
    <w:p>
      <w:pPr>
        <w:rPr>
          <w:rFonts w:hint="default" w:ascii="Times New Roman" w:hAnsi="Times New Roman" w:cs="Times New Roman"/>
          <w:highlight w:val="none"/>
        </w:rPr>
      </w:pPr>
    </w:p>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十六、水利与生态环保行业</w:t>
      </w:r>
    </w:p>
    <w:tbl>
      <w:tblPr>
        <w:tblStyle w:val="13"/>
        <w:tblW w:w="5288" w:type="pct"/>
        <w:tblInd w:w="-3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6"/>
        <w:gridCol w:w="3974"/>
        <w:gridCol w:w="4169"/>
        <w:gridCol w:w="62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30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64"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31"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中国水环境集团有限公司</w:t>
            </w:r>
          </w:p>
        </w:tc>
        <w:tc>
          <w:tcPr>
            <w:tcW w:w="136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1"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环境治理类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北控水务（中国）投资有限公司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生态环境类专业及其他相关专业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北京中绿中天生态环保科技股份有限公司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生态、环保等专业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嘉兴多珲环保科技有限公司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智能建造、绿色低碳、计算机相关专业（工程力学、结构设计原理、计算机语言、大数据、物联网和人工智能、PYTHON程序设计、三大力学、建造机械控制原理、BIM技术基础、智能测绘、混凝土结构设计原理、装配式结构设计与智能化设计、建筑工程和绿色建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浙江宏图水利设计有限公司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水利水电工程、土木工程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青岛野之缘生物科技有限公司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不限专业、主要面向生物学、化学、海洋科学、医药学等专业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山东新汇建设集团有限公司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水利类、测绘类、市政类、土木类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中建三局绿色产业投资有限公司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土木工程、水利工程、工程管理、安全工程等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力合科技（湖南）股份有限公司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环境工程、环保设备工程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红树林（深圳）海洋生物工程有限公司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工学、生物学、海洋科学、医药学等专业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重庆沙微谷环保节能科技有限公司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成都市兴蓉环境股份有限公司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电力工程类、电气工程类、动力工程类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楚雄彝水润水利水电勘测设计有限公司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水工、地质 、造价咨询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海诚人居环境建设（云南）集团有限公司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环境工程专业、环境科学、机电工程专业、工程管理专业、资源与环境工程专业、湿地专业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03"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云南滇清环境科技有限公司</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31"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环境工程、给水排水、机械设计、制造及自动化相关</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十七、法律行业</w:t>
      </w:r>
    </w:p>
    <w:tbl>
      <w:tblPr>
        <w:tblStyle w:val="13"/>
        <w:tblW w:w="15279" w:type="dxa"/>
        <w:tblInd w:w="-3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9"/>
        <w:gridCol w:w="3999"/>
        <w:gridCol w:w="4191"/>
        <w:gridCol w:w="6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30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1" w:type="pct"/>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5" w:type="pct"/>
            <w:tcBorders>
              <w:top w:val="single" w:color="auto" w:sz="4" w:space="0"/>
              <w:left w:val="single" w:color="000000" w:sz="4" w:space="0"/>
              <w:bottom w:val="nil"/>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北京植德（上海）律师事务所</w:t>
            </w:r>
          </w:p>
        </w:tc>
        <w:tc>
          <w:tcPr>
            <w:tcW w:w="137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5" w:type="pct"/>
            <w:tcBorders>
              <w:top w:val="single" w:color="000000" w:sz="4" w:space="0"/>
              <w:left w:val="single" w:color="000000"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法律类专业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上海兰迪律师事务所</w:t>
            </w:r>
          </w:p>
        </w:tc>
        <w:tc>
          <w:tcPr>
            <w:tcW w:w="137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北京市盈科（常州）律师事务所</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山东京鲁律师事务所</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湖北今天律师事务所</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4"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北京市盈科（深圳）律师事务所</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5"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法学、法律</w:t>
            </w:r>
          </w:p>
        </w:tc>
      </w:tr>
    </w:tbl>
    <w:p>
      <w:pPr>
        <w:spacing w:before="157" w:beforeLines="50" w:after="157" w:afterLines="50"/>
        <w:rPr>
          <w:rFonts w:hint="default" w:ascii="Times New Roman" w:hAnsi="Times New Roman" w:eastAsia="黑体" w:cs="Times New Roman"/>
          <w:sz w:val="28"/>
          <w:szCs w:val="28"/>
          <w:highlight w:val="none"/>
        </w:rPr>
      </w:pPr>
    </w:p>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十八、公共管理与服务行业</w:t>
      </w:r>
    </w:p>
    <w:tbl>
      <w:tblPr>
        <w:tblStyle w:val="13"/>
        <w:tblW w:w="5284" w:type="pct"/>
        <w:tblInd w:w="-3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
        <w:gridCol w:w="3979"/>
        <w:gridCol w:w="4205"/>
        <w:gridCol w:w="61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30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22"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北京外企人力资源服务有限公司</w:t>
            </w:r>
          </w:p>
        </w:tc>
        <w:tc>
          <w:tcPr>
            <w:tcW w:w="137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人力资源管理、电气自动化、设备制造、计算机应用等相关专业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北京科锐国际人力资源股份有限公司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北京小爱智能科技有限公司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信息科技类、艺术设计类、电子商务类、智能制造类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北京中企会人力资源有限公司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北京中睿在职言职科技有限公司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人力资源管理专业及相关专业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中国建材工业经济研究会</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工程管理、工商管理、会计学、国际经济与贸易、经济学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中国中小企业协会产教融合工作委员会</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软件工程、计算机科学与技术、网络工程、信息与计算科学、物联网工程、电子信息、通信工程、电子商务、大数据人、工智能等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天津岳安工程咨询有限公司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道路桥梁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天津</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中联通用航空（天津）集团有限公司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机电、商务、旅游管理、护理、医学或相关专业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河北志信达人力资源服务有限公司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吉林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中共梅河口市委组织部</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经济学、管理学、农学、医学、教育学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清飞信息科技（上海）有限公司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上海颂鼎社会公益创新发展中心</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上海优创人力资源有限公司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连锁经营与管理、酒店管理、航空旅游、会展服务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上海哲寻信息科技有限公司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健康管理、健康服务与管理、应急管理、应急技术与管理、公共事业管理、行政管理、劳动与社会保障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江苏</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一砖一瓦科技有限公司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土木工程、工程造价、工程管理、建筑类相关专业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嘉兴斐馨电子科技有限公司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会计、金融工程相关专业（国际金融学、互联网金融、互联网金融学、金融工程、金融工程学、金融科技、金融贸易电子商务、金融学、大数据金融、国际金融学、互联网金融、互联网金融学、金融工程）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嘉兴宫甘网络科技有限公司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法学、人力资源管理、工商管理、管理类包括会计学、财务管理、行政管理、物流管理、公共事业管理、工程管理、物业管理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南都物业服务集团股份有限公司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房地产经营与管理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浙江时代国际展览服务有限公司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工商管理、会展经济与管理、国际经济贸易、金融学、市场营销、国际商务、旅游管理、艺术设计、环境设计、广告学、传播学、建筑、工程管理、行政管理、企业管理等专业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厦门千畅文化传播有限公司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厦门市海帆世纪人才服务有限公司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福建</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厦门瞳沐集团有限公司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山东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博锐环通（山东）信息咨询服务有限公司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优先于经济学、管理学、法学、文学等相关专业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河南慧算账企业管理咨询有限公司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会计、财务管理、智能财税等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湖北引才信息咨询有限公司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湖南普亲老龄产业发展有限公司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老年服务与管理、老年保健与管理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东莞百正税务师事务所有限公司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会计专业、审计专业、财务管理专业、管理会计专业、大数据与会计专业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广州腾睿人力资源服务有限公司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普华永道中天会计师事务所（特殊普通合伙）深圳分所</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深业健康产业投资运营（深圳）有限公司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社会工作、护士、康复师、 智能辅具研发 、品牌宣传、科技服务、老年服务与管理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深圳和鲜食品科技有限公司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深圳市中鹏教育科技股份有限公司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电子商务、国际经济与贸易、全媒体电商、网络营销与直播电商、影视制作、英语（或其他小语种）、播音与主持、美术教育、绘画、商务礼仪、建筑设计、计算机制图、环境艺术设计、视觉传达设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广东</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深圳中快餐饮集团有限公司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市场营销、财务管理、食品工程、管理类专业、公文写作、酒店管理等等等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重庆高洁环境绿化工程集团有限公司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工商管理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重庆巨豪渝实业股份有限公司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国际经济与贸易、贸易经济等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重庆市大渡口区德善社会工作服务中心</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重庆正名统计师事务所有限公司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经济统计、统计、数学与应用数学、数据科学与大数据技术专业、数据计算及应用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四川巴蜀好利食品有限公司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市场营销、现代物流管理、食品安全专业、烹饪与食品工艺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四川众联德芸项目管理有限公司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专业不限、优先建筑学、土木工程、水利工程、测绘科学、机械工程、经济学、管理学、艺术学等相关专业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贵州</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贵阳和悦丽呈酒店管理有限公司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酒店管理专业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深圳市汇合发展有限公司昆明分公司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云南宏华人力资源有限公司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行政管理、社工专业、公共事业管理、缅语等小语种专业、人力资源、茶学、酒店管理等管理学、经济学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云南前程伟业人力资源管理有限公司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人力资源管理、工商管理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云南融智跨境人才服务有限公司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泰语、缅甸语、越南语、柬埔寨语、老挝语、马来语、印度尼西亚语、菲律宾语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甘肃省广告协会</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人力资源提升、重点领域校企合作</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专业不限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青海</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青海西奥电梯有限公司</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22"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电梯工程技术</w:t>
            </w:r>
          </w:p>
        </w:tc>
      </w:tr>
    </w:tbl>
    <w:p>
      <w:pPr>
        <w:spacing w:before="157" w:beforeLines="50" w:after="157" w:afterLines="5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十九、国防科技行业</w:t>
      </w:r>
    </w:p>
    <w:tbl>
      <w:tblPr>
        <w:tblStyle w:val="13"/>
        <w:tblW w:w="5289" w:type="pct"/>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1"/>
        <w:gridCol w:w="4022"/>
        <w:gridCol w:w="4214"/>
        <w:gridCol w:w="6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省份</w:t>
            </w:r>
          </w:p>
        </w:tc>
        <w:tc>
          <w:tcPr>
            <w:tcW w:w="131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单位名称</w:t>
            </w:r>
          </w:p>
        </w:tc>
        <w:tc>
          <w:tcPr>
            <w:tcW w:w="1379"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项目类型</w:t>
            </w:r>
          </w:p>
        </w:tc>
        <w:tc>
          <w:tcPr>
            <w:tcW w:w="2017" w:type="pct"/>
            <w:tcBorders>
              <w:top w:val="single" w:color="auto" w:sz="4" w:space="0"/>
              <w:left w:val="single" w:color="000000" w:sz="4" w:space="0"/>
              <w:bottom w:val="single" w:color="auto" w:sz="4" w:space="0"/>
            </w:tcBorders>
            <w:shd w:val="clear" w:color="auto" w:fill="auto"/>
            <w:vAlign w:val="center"/>
          </w:tcPr>
          <w:p>
            <w:pPr>
              <w:widowControl/>
              <w:jc w:val="center"/>
              <w:textAlignment w:val="center"/>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kern w:val="0"/>
                <w:sz w:val="22"/>
                <w:szCs w:val="22"/>
                <w:highlight w:val="none"/>
                <w:lang w:bidi="ar"/>
              </w:rPr>
              <w:t>主要专业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北京航星机器制造有限公司</w:t>
            </w:r>
          </w:p>
        </w:tc>
        <w:tc>
          <w:tcPr>
            <w:tcW w:w="1379"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7" w:type="pct"/>
            <w:tcBorders>
              <w:top w:val="single" w:color="auto" w:sz="4" w:space="0"/>
              <w:left w:val="single" w:color="000000"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航空宇航制造工程专业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北京空天技术研究所</w:t>
            </w:r>
          </w:p>
        </w:tc>
        <w:tc>
          <w:tcPr>
            <w:tcW w:w="1379"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7" w:type="pct"/>
            <w:tcBorders>
              <w:top w:val="single" w:color="auto" w:sz="4" w:space="0"/>
              <w:left w:val="single" w:color="000000"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导航、制导与控制、飞行器设计专业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航天恒星科技有限公司</w:t>
            </w:r>
          </w:p>
        </w:tc>
        <w:tc>
          <w:tcPr>
            <w:tcW w:w="137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7" w:type="pct"/>
            <w:tcBorders>
              <w:top w:val="single" w:color="auto"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计算机科学与技术、软件工程、人工智能、电子科学与技术、信息与通信工程、测绘科学与技术、地图学与地理信息系统、控制科学与工程、仪器科学与技术、机械电子工程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中国航天科工集团第三总体设计部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通信与信息系统、导航、制导与控制、飞行器设计、武器系统与运用工程专业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中国航天科工集团三院306所</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航空宇航制造工程、材料学专业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中国兵器装备集团兵器装备研究所</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就业实习基地、人力资源提升、重点领域校企合作</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信息化、智能化领域专业或相关专业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北京津发科技股份有限公司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定向人才培养培训、就业实习基地、人力资源提升、重点领域校企合作</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面向交叉学科相关专业（电子信息类、自动化类、计算机类、机械类、材料类、电气类、人工智能类、仪器类、交叉学科类、心理学类、生物医学工程类、艺术类/设计类、交通运输类、海洋工程类、航空航天类、武器类、安全科学与工程、管理科学与工程、工业工程类）人因与工效学、脑科学与人因智能、人机交互与用户体验等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上海航天设备制造总厂有限公司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机械工程、电气工程、测控技术与仪器、材料成型与控制工程、飞机机电设备维修、飞机电子设备维修、飞机地面设备维修、飞行器制造、航空地面设备维修、飞机结构修理、无人机应用技术、电气自动化、应用电子、机械制造及自动化、数控技术、模具设计与制造、工业机器人技术、机电一体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上海神添实业有限公司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电子科学</w:t>
            </w:r>
            <w:r>
              <w:rPr>
                <w:rFonts w:hint="eastAsia" w:ascii="Times New Roman" w:hAnsi="Times New Roman" w:eastAsia="宋体" w:cs="Times New Roman"/>
                <w:kern w:val="0"/>
                <w:sz w:val="22"/>
                <w:szCs w:val="22"/>
                <w:highlight w:val="none"/>
                <w:lang w:val="en-US" w:eastAsia="zh-CN" w:bidi="ar"/>
              </w:rPr>
              <w:t>与</w:t>
            </w:r>
            <w:r>
              <w:rPr>
                <w:rFonts w:hint="default" w:ascii="Times New Roman" w:hAnsi="Times New Roman" w:eastAsia="宋体" w:cs="Times New Roman"/>
                <w:kern w:val="0"/>
                <w:sz w:val="22"/>
                <w:szCs w:val="22"/>
                <w:highlight w:val="none"/>
                <w:lang w:bidi="ar"/>
              </w:rPr>
              <w:t>技术、信号与信息处理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江苏</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南京电子器件研究所（中国电子科技集团公司第五十五研究所）</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定向人才培养培训、就业实习基地、人力资源提升</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电磁场与微波技术、电子与通信工程、微电子学与固体电子学等相关专业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中铁大桥局集团有限公司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eastAsia" w:ascii="Times New Roman" w:hAnsi="Times New Roman" w:eastAsia="宋体" w:cs="Times New Roman"/>
                <w:kern w:val="0"/>
                <w:sz w:val="22"/>
                <w:szCs w:val="22"/>
                <w:highlight w:val="none"/>
                <w:lang w:bidi="ar"/>
              </w:rPr>
              <w:t>土木工程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湖北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武汉高德红外股份有限公司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定向人才培养培训、就业实习基地</w:t>
            </w:r>
          </w:p>
        </w:tc>
        <w:tc>
          <w:tcPr>
            <w:tcW w:w="2017" w:type="pct"/>
            <w:tcBorders>
              <w:top w:val="single" w:color="000000" w:sz="4" w:space="0"/>
              <w:left w:val="single" w:color="000000" w:sz="4" w:space="0"/>
              <w:bottom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光电信息科学与工程、光学等专业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31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中国电子科技集团公司第十研究所</w:t>
            </w:r>
          </w:p>
        </w:tc>
        <w:tc>
          <w:tcPr>
            <w:tcW w:w="137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7" w:type="pct"/>
            <w:tcBorders>
              <w:top w:val="single" w:color="000000" w:sz="4" w:space="0"/>
              <w:left w:val="single" w:color="000000"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电子科学与技术、信号与通信工程、电磁场与微波、计算机专业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 w:type="pct"/>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四川</w:t>
            </w:r>
          </w:p>
        </w:tc>
        <w:tc>
          <w:tcPr>
            <w:tcW w:w="13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中国工程物理研究院</w:t>
            </w:r>
          </w:p>
        </w:tc>
        <w:tc>
          <w:tcPr>
            <w:tcW w:w="13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就业实习基地、人力资源提升</w:t>
            </w:r>
          </w:p>
        </w:tc>
        <w:tc>
          <w:tcPr>
            <w:tcW w:w="2017" w:type="pct"/>
            <w:tcBorders>
              <w:top w:val="single" w:color="auto" w:sz="4" w:space="0"/>
              <w:left w:val="single" w:color="auto" w:sz="4" w:space="0"/>
              <w:bottom w:val="single" w:color="auto" w:sz="4" w:space="0"/>
            </w:tcBorders>
            <w:shd w:val="clear" w:color="auto" w:fill="auto"/>
            <w:vAlign w:val="center"/>
          </w:tcPr>
          <w:p>
            <w:pPr>
              <w:widowControl/>
              <w:jc w:val="left"/>
              <w:textAlignment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kern w:val="0"/>
                <w:sz w:val="22"/>
                <w:szCs w:val="22"/>
                <w:highlight w:val="none"/>
                <w:lang w:bidi="ar"/>
              </w:rPr>
              <w:t>物理学、力学、核科学与技术、兵器科学与工程、电子科学与技术、机械工程、光学工程、计算机、材料科学与工程等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4"/>
            <w:tcBorders>
              <w:top w:val="single" w:color="auto" w:sz="4" w:space="0"/>
              <w:left w:val="nil"/>
              <w:bottom w:val="nil"/>
              <w:right w:val="nil"/>
            </w:tcBorders>
            <w:shd w:val="clear" w:color="auto" w:fill="auto"/>
            <w:vAlign w:val="center"/>
          </w:tcPr>
          <w:p>
            <w:pPr>
              <w:widowControl/>
              <w:jc w:val="left"/>
              <w:textAlignment w:val="center"/>
              <w:rPr>
                <w:rFonts w:hint="default" w:ascii="Times New Roman" w:hAnsi="Times New Roman" w:eastAsia="宋体" w:cs="Times New Roman"/>
                <w:kern w:val="0"/>
                <w:sz w:val="22"/>
                <w:szCs w:val="22"/>
                <w:highlight w:val="none"/>
                <w:lang w:val="en-US" w:eastAsia="zh-CN" w:bidi="ar"/>
              </w:rPr>
            </w:pPr>
            <w:r>
              <w:rPr>
                <w:rFonts w:hint="eastAsia" w:ascii="Times New Roman" w:hAnsi="Times New Roman" w:eastAsia="宋体" w:cs="Times New Roman"/>
                <w:kern w:val="0"/>
                <w:sz w:val="22"/>
                <w:szCs w:val="22"/>
                <w:highlight w:val="none"/>
                <w:lang w:val="en-US" w:eastAsia="zh-CN" w:bidi="ar"/>
              </w:rPr>
              <w:t>（注：项目具体对接形式、内容以高校与企业实际沟通为准）</w:t>
            </w:r>
          </w:p>
        </w:tc>
      </w:tr>
    </w:tbl>
    <w:p>
      <w:pPr>
        <w:rPr>
          <w:rFonts w:hint="default" w:ascii="Times New Roman" w:hAnsi="Times New Roman" w:eastAsia="黑体" w:cs="Times New Roman"/>
          <w:sz w:val="36"/>
          <w:szCs w:val="36"/>
          <w:highlight w:val="none"/>
        </w:rPr>
        <w:sectPr>
          <w:pgSz w:w="16838" w:h="11906" w:orient="landscape"/>
          <w:pgMar w:top="1701" w:right="1304" w:bottom="1701" w:left="1304" w:header="851" w:footer="992" w:gutter="0"/>
          <w:cols w:space="0" w:num="1"/>
          <w:docGrid w:type="lines" w:linePitch="314" w:charSpace="0"/>
        </w:sectPr>
      </w:pPr>
    </w:p>
    <w:p>
      <w:pPr>
        <w:tabs>
          <w:tab w:val="left" w:pos="2712"/>
        </w:tabs>
        <w:jc w:val="left"/>
        <w:rPr>
          <w:rFonts w:hint="default" w:ascii="Times New Roman" w:hAnsi="Times New Roman" w:cs="Times New Roman"/>
          <w:highlight w:val="none"/>
        </w:rPr>
      </w:pPr>
    </w:p>
    <w:sectPr>
      <w:footerReference r:id="rId3" w:type="default"/>
      <w:pgSz w:w="11906" w:h="16838"/>
      <w:pgMar w:top="1304" w:right="1701" w:bottom="1304" w:left="1701" w:header="851" w:footer="992" w:gutter="0"/>
      <w:pgNumType w:fmt="decimal" w:start="2"/>
      <w:cols w:space="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553">
      <wne:acd wne:acdName="acd0"/>
    </wne:keymap>
    <wne:keymap wne:kcmPrimary="055A">
      <wne:acd wne:acdName="acd1"/>
    </wne:keymap>
  </wne:keymaps>
  <wne:acds>
    <wne:acd wne:argValue="AgBsUYdlOgBja4dlKAApf9uPKQA=" wne:acdName="acd0" wne:fciIndexBasedOn="0065"/>
    <wne:acd wne:argValue="AgBsUYdlOgBja4dl"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53D594-B986-4103-A210-AA605836C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2" w:fontKey="{36DE51E2-4ED1-478E-8D78-65F9BF7CBED6}"/>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08CBA"/>
    <w:multiLevelType w:val="multilevel"/>
    <w:tmpl w:val="94808CBA"/>
    <w:lvl w:ilvl="0" w:tentative="0">
      <w:start w:val="1"/>
      <w:numFmt w:val="chineseCounting"/>
      <w:pStyle w:val="18"/>
      <w:suff w:val="nothing"/>
      <w:lvlText w:val="%1、"/>
      <w:lvlJc w:val="left"/>
      <w:pPr>
        <w:tabs>
          <w:tab w:val="left" w:pos="0"/>
        </w:tabs>
        <w:ind w:left="0" w:firstLine="40"/>
      </w:pPr>
      <w:rPr>
        <w:rFonts w:hint="eastAsia" w:ascii="宋体" w:hAnsi="宋体" w:eastAsia="黑体" w:cs="宋体"/>
        <w:sz w:val="32"/>
      </w:rPr>
    </w:lvl>
    <w:lvl w:ilvl="1" w:tentative="0">
      <w:start w:val="1"/>
      <w:numFmt w:val="chineseCounting"/>
      <w:pStyle w:val="19"/>
      <w:suff w:val="nothing"/>
      <w:lvlText w:val="（%2）"/>
      <w:lvlJc w:val="left"/>
      <w:pPr>
        <w:tabs>
          <w:tab w:val="left" w:pos="0"/>
        </w:tabs>
        <w:ind w:left="0" w:firstLine="40"/>
      </w:pPr>
      <w:rPr>
        <w:rFonts w:hint="eastAsia" w:ascii="宋体" w:hAnsi="宋体" w:eastAsia="楷体" w:cs="宋体"/>
        <w:sz w:val="32"/>
      </w:rPr>
    </w:lvl>
    <w:lvl w:ilvl="2" w:tentative="0">
      <w:start w:val="1"/>
      <w:numFmt w:val="decimal"/>
      <w:pStyle w:val="20"/>
      <w:suff w:val="nothing"/>
      <w:lvlText w:val="%3．"/>
      <w:lvlJc w:val="left"/>
      <w:pPr>
        <w:ind w:left="0" w:firstLine="40"/>
      </w:pPr>
      <w:rPr>
        <w:rFonts w:hint="eastAsia" w:ascii="宋体" w:hAnsi="宋体" w:eastAsia="宋体" w:cs="宋体"/>
        <w:sz w:val="32"/>
      </w:rPr>
    </w:lvl>
    <w:lvl w:ilvl="3" w:tentative="0">
      <w:start w:val="1"/>
      <w:numFmt w:val="decimal"/>
      <w:pStyle w:val="21"/>
      <w:suff w:val="nothing"/>
      <w:lvlText w:val="（%4）"/>
      <w:lvlJc w:val="left"/>
      <w:pPr>
        <w:ind w:left="0" w:firstLine="40"/>
      </w:pPr>
      <w:rPr>
        <w:rFonts w:hint="eastAsia" w:ascii="宋体" w:hAnsi="宋体" w:eastAsia="宋体" w:cs="宋体"/>
        <w:sz w:val="32"/>
      </w:rPr>
    </w:lvl>
    <w:lvl w:ilvl="4" w:tentative="0">
      <w:start w:val="1"/>
      <w:numFmt w:val="decimalEnclosedCircleChinese"/>
      <w:pStyle w:val="3"/>
      <w:suff w:val="nothing"/>
      <w:lvlText w:val="%5"/>
      <w:lvlJc w:val="left"/>
      <w:pPr>
        <w:ind w:left="0" w:firstLine="40"/>
      </w:pPr>
      <w:rPr>
        <w:rFonts w:hint="eastAsia" w:ascii="宋体" w:hAnsi="宋体" w:eastAsia="宋体" w:cs="宋体"/>
      </w:rPr>
    </w:lvl>
    <w:lvl w:ilvl="5" w:tentative="0">
      <w:start w:val="1"/>
      <w:numFmt w:val="decimal"/>
      <w:pStyle w:val="4"/>
      <w:suff w:val="nothing"/>
      <w:lvlText w:val="%6）"/>
      <w:lvlJc w:val="left"/>
      <w:pPr>
        <w:ind w:left="0" w:firstLine="40"/>
      </w:pPr>
      <w:rPr>
        <w:rFonts w:hint="eastAsia" w:ascii="宋体" w:hAnsi="宋体" w:eastAsia="宋体" w:cs="宋体"/>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3MmUxYTBhZWNiNTc4NGZmNmI5MDYxYmM1ZWExMjMifQ=="/>
  </w:docVars>
  <w:rsids>
    <w:rsidRoot w:val="003A5B66"/>
    <w:rsid w:val="00015A90"/>
    <w:rsid w:val="000246B1"/>
    <w:rsid w:val="000D78F3"/>
    <w:rsid w:val="000E55E3"/>
    <w:rsid w:val="00152CB4"/>
    <w:rsid w:val="001C6CBE"/>
    <w:rsid w:val="00230550"/>
    <w:rsid w:val="002D2D13"/>
    <w:rsid w:val="0031668A"/>
    <w:rsid w:val="00363957"/>
    <w:rsid w:val="00376C41"/>
    <w:rsid w:val="003A5B66"/>
    <w:rsid w:val="004C646A"/>
    <w:rsid w:val="00597EB5"/>
    <w:rsid w:val="005A4570"/>
    <w:rsid w:val="006339D5"/>
    <w:rsid w:val="00644029"/>
    <w:rsid w:val="006A03E4"/>
    <w:rsid w:val="006A376A"/>
    <w:rsid w:val="00745F36"/>
    <w:rsid w:val="0079557D"/>
    <w:rsid w:val="008B6BEF"/>
    <w:rsid w:val="00933EE6"/>
    <w:rsid w:val="0099203D"/>
    <w:rsid w:val="00A01D5E"/>
    <w:rsid w:val="00A32A05"/>
    <w:rsid w:val="00A83570"/>
    <w:rsid w:val="00BD68A3"/>
    <w:rsid w:val="00C15269"/>
    <w:rsid w:val="00C54857"/>
    <w:rsid w:val="00C6277B"/>
    <w:rsid w:val="00D12911"/>
    <w:rsid w:val="00D41AC6"/>
    <w:rsid w:val="00D80B25"/>
    <w:rsid w:val="00E134A5"/>
    <w:rsid w:val="00E414DF"/>
    <w:rsid w:val="00EA62E2"/>
    <w:rsid w:val="00FE5740"/>
    <w:rsid w:val="01035A76"/>
    <w:rsid w:val="01DD18A2"/>
    <w:rsid w:val="020472D6"/>
    <w:rsid w:val="02641566"/>
    <w:rsid w:val="030211F8"/>
    <w:rsid w:val="033A341B"/>
    <w:rsid w:val="04097E7C"/>
    <w:rsid w:val="045D563D"/>
    <w:rsid w:val="045D713D"/>
    <w:rsid w:val="045F1AC7"/>
    <w:rsid w:val="04C20DDB"/>
    <w:rsid w:val="04F13D37"/>
    <w:rsid w:val="050D7CF4"/>
    <w:rsid w:val="05AA7DA9"/>
    <w:rsid w:val="06006D14"/>
    <w:rsid w:val="07F052E5"/>
    <w:rsid w:val="07FC7C87"/>
    <w:rsid w:val="08350555"/>
    <w:rsid w:val="08543335"/>
    <w:rsid w:val="08D12032"/>
    <w:rsid w:val="08DF0F84"/>
    <w:rsid w:val="095B66EA"/>
    <w:rsid w:val="0A10342D"/>
    <w:rsid w:val="0ACD2AE3"/>
    <w:rsid w:val="0AD96A75"/>
    <w:rsid w:val="0B4243A7"/>
    <w:rsid w:val="0B622B62"/>
    <w:rsid w:val="0B6F7B86"/>
    <w:rsid w:val="0BBE056C"/>
    <w:rsid w:val="0BC5431F"/>
    <w:rsid w:val="0BE1433A"/>
    <w:rsid w:val="0BF26BBD"/>
    <w:rsid w:val="0BF94047"/>
    <w:rsid w:val="0C62347F"/>
    <w:rsid w:val="0C63069C"/>
    <w:rsid w:val="0D9C3DFC"/>
    <w:rsid w:val="0DA60D1C"/>
    <w:rsid w:val="0E0D4762"/>
    <w:rsid w:val="0E281871"/>
    <w:rsid w:val="0E340E7E"/>
    <w:rsid w:val="0E8B67DF"/>
    <w:rsid w:val="0FA22132"/>
    <w:rsid w:val="104D2D5C"/>
    <w:rsid w:val="10FB5E9E"/>
    <w:rsid w:val="11DA0243"/>
    <w:rsid w:val="11E062D4"/>
    <w:rsid w:val="12491C54"/>
    <w:rsid w:val="137D311F"/>
    <w:rsid w:val="13DE785B"/>
    <w:rsid w:val="13EB69E4"/>
    <w:rsid w:val="14243D61"/>
    <w:rsid w:val="142A406A"/>
    <w:rsid w:val="15395B1C"/>
    <w:rsid w:val="15B54BD8"/>
    <w:rsid w:val="15B8034B"/>
    <w:rsid w:val="16885DE3"/>
    <w:rsid w:val="1714428C"/>
    <w:rsid w:val="174B7E16"/>
    <w:rsid w:val="18E436BB"/>
    <w:rsid w:val="190069DB"/>
    <w:rsid w:val="19400DF3"/>
    <w:rsid w:val="1A8D0506"/>
    <w:rsid w:val="1ABD520C"/>
    <w:rsid w:val="1B3B7BAB"/>
    <w:rsid w:val="1B6C732F"/>
    <w:rsid w:val="1BD23C9F"/>
    <w:rsid w:val="1C4B3B0C"/>
    <w:rsid w:val="1D552DD9"/>
    <w:rsid w:val="1D5962C0"/>
    <w:rsid w:val="1DD3163D"/>
    <w:rsid w:val="1E1B6F00"/>
    <w:rsid w:val="1E6D7E63"/>
    <w:rsid w:val="1E6F6F7C"/>
    <w:rsid w:val="1E97328F"/>
    <w:rsid w:val="1EEA2A83"/>
    <w:rsid w:val="1EEA5516"/>
    <w:rsid w:val="1FA427FE"/>
    <w:rsid w:val="1FBF582C"/>
    <w:rsid w:val="1FF906F6"/>
    <w:rsid w:val="20367E1E"/>
    <w:rsid w:val="20906010"/>
    <w:rsid w:val="20F1778E"/>
    <w:rsid w:val="2107521D"/>
    <w:rsid w:val="217D2FCC"/>
    <w:rsid w:val="21A3798A"/>
    <w:rsid w:val="2232552F"/>
    <w:rsid w:val="22707DA3"/>
    <w:rsid w:val="22B82328"/>
    <w:rsid w:val="243D1850"/>
    <w:rsid w:val="24D80B25"/>
    <w:rsid w:val="253350AC"/>
    <w:rsid w:val="258D74B3"/>
    <w:rsid w:val="259E40A8"/>
    <w:rsid w:val="25F74A2E"/>
    <w:rsid w:val="2646205C"/>
    <w:rsid w:val="26653E8C"/>
    <w:rsid w:val="26F457C1"/>
    <w:rsid w:val="270B6E86"/>
    <w:rsid w:val="27416B0B"/>
    <w:rsid w:val="27522740"/>
    <w:rsid w:val="276253D1"/>
    <w:rsid w:val="27A264C5"/>
    <w:rsid w:val="27C60E59"/>
    <w:rsid w:val="28332518"/>
    <w:rsid w:val="28600514"/>
    <w:rsid w:val="293122D0"/>
    <w:rsid w:val="2A067317"/>
    <w:rsid w:val="2A367038"/>
    <w:rsid w:val="2AA35914"/>
    <w:rsid w:val="2AC24DBD"/>
    <w:rsid w:val="2B0761F9"/>
    <w:rsid w:val="2B0B769D"/>
    <w:rsid w:val="2B1A6958"/>
    <w:rsid w:val="2B1D5A75"/>
    <w:rsid w:val="2B9F1399"/>
    <w:rsid w:val="2BB67618"/>
    <w:rsid w:val="2BED2364"/>
    <w:rsid w:val="2C5C0751"/>
    <w:rsid w:val="2C74436C"/>
    <w:rsid w:val="2CC97545"/>
    <w:rsid w:val="2CE46ABA"/>
    <w:rsid w:val="2D0C6353"/>
    <w:rsid w:val="2D33734C"/>
    <w:rsid w:val="2D9C44AB"/>
    <w:rsid w:val="2E114AFB"/>
    <w:rsid w:val="2E4A6520"/>
    <w:rsid w:val="2E7C01B0"/>
    <w:rsid w:val="2E9751E7"/>
    <w:rsid w:val="2E995E8A"/>
    <w:rsid w:val="2ED531EE"/>
    <w:rsid w:val="302F0FB9"/>
    <w:rsid w:val="307F4776"/>
    <w:rsid w:val="31245F24"/>
    <w:rsid w:val="312A0679"/>
    <w:rsid w:val="314B4A45"/>
    <w:rsid w:val="32464DE4"/>
    <w:rsid w:val="32783162"/>
    <w:rsid w:val="33456CBA"/>
    <w:rsid w:val="33654B4B"/>
    <w:rsid w:val="33786320"/>
    <w:rsid w:val="337C29D9"/>
    <w:rsid w:val="339E727B"/>
    <w:rsid w:val="33B51A84"/>
    <w:rsid w:val="34471D2B"/>
    <w:rsid w:val="34CC424A"/>
    <w:rsid w:val="34E93C17"/>
    <w:rsid w:val="357C304E"/>
    <w:rsid w:val="36310824"/>
    <w:rsid w:val="36C1209D"/>
    <w:rsid w:val="36D16953"/>
    <w:rsid w:val="37465815"/>
    <w:rsid w:val="37A339E1"/>
    <w:rsid w:val="37AC7C3A"/>
    <w:rsid w:val="383E392D"/>
    <w:rsid w:val="38630DBC"/>
    <w:rsid w:val="38BA5BD1"/>
    <w:rsid w:val="38C81F26"/>
    <w:rsid w:val="397D0A87"/>
    <w:rsid w:val="39E10317"/>
    <w:rsid w:val="3A7B6A9C"/>
    <w:rsid w:val="3A90565E"/>
    <w:rsid w:val="3ABE0A9D"/>
    <w:rsid w:val="3AE710BD"/>
    <w:rsid w:val="3BEA7E3A"/>
    <w:rsid w:val="3C1402C5"/>
    <w:rsid w:val="3C4E40D5"/>
    <w:rsid w:val="3C6C472F"/>
    <w:rsid w:val="3C9E181F"/>
    <w:rsid w:val="3CF11F92"/>
    <w:rsid w:val="3CF45CCE"/>
    <w:rsid w:val="3D4E3B3B"/>
    <w:rsid w:val="3DC86459"/>
    <w:rsid w:val="3DEF261A"/>
    <w:rsid w:val="3F09699C"/>
    <w:rsid w:val="3FAB01B7"/>
    <w:rsid w:val="4057516F"/>
    <w:rsid w:val="407D1534"/>
    <w:rsid w:val="42265ABF"/>
    <w:rsid w:val="42BD444E"/>
    <w:rsid w:val="437D5926"/>
    <w:rsid w:val="44312DC8"/>
    <w:rsid w:val="443B15E2"/>
    <w:rsid w:val="46074B47"/>
    <w:rsid w:val="46336D8D"/>
    <w:rsid w:val="46F22665"/>
    <w:rsid w:val="470A2177"/>
    <w:rsid w:val="471E3D7F"/>
    <w:rsid w:val="47611145"/>
    <w:rsid w:val="491B3A83"/>
    <w:rsid w:val="495C057F"/>
    <w:rsid w:val="49D51AAA"/>
    <w:rsid w:val="4A11732F"/>
    <w:rsid w:val="4A377043"/>
    <w:rsid w:val="4A46456A"/>
    <w:rsid w:val="4A581B48"/>
    <w:rsid w:val="4AF33F27"/>
    <w:rsid w:val="4B5846F2"/>
    <w:rsid w:val="4B750645"/>
    <w:rsid w:val="4B9817F6"/>
    <w:rsid w:val="4BA71B69"/>
    <w:rsid w:val="4C29694E"/>
    <w:rsid w:val="4C324162"/>
    <w:rsid w:val="4C5778A1"/>
    <w:rsid w:val="4C6E596B"/>
    <w:rsid w:val="4CC72CC5"/>
    <w:rsid w:val="4D1A01A4"/>
    <w:rsid w:val="4D1A1D0C"/>
    <w:rsid w:val="4D2F41FE"/>
    <w:rsid w:val="4D5C6146"/>
    <w:rsid w:val="4D7B380D"/>
    <w:rsid w:val="4D8C0747"/>
    <w:rsid w:val="4DA4699A"/>
    <w:rsid w:val="4DA806E8"/>
    <w:rsid w:val="4E02727F"/>
    <w:rsid w:val="4E5B3F57"/>
    <w:rsid w:val="4E764AC8"/>
    <w:rsid w:val="4E812AF6"/>
    <w:rsid w:val="4E8773CC"/>
    <w:rsid w:val="4EFE7BD7"/>
    <w:rsid w:val="4F1E31BE"/>
    <w:rsid w:val="4F2A57E8"/>
    <w:rsid w:val="4F5B6741"/>
    <w:rsid w:val="4F7222D1"/>
    <w:rsid w:val="4F893DF2"/>
    <w:rsid w:val="4FFD7B83"/>
    <w:rsid w:val="51502899"/>
    <w:rsid w:val="51C3733F"/>
    <w:rsid w:val="51FB5910"/>
    <w:rsid w:val="52034CB5"/>
    <w:rsid w:val="52444D85"/>
    <w:rsid w:val="53081552"/>
    <w:rsid w:val="541859EC"/>
    <w:rsid w:val="54EF78F9"/>
    <w:rsid w:val="54F214F9"/>
    <w:rsid w:val="55151042"/>
    <w:rsid w:val="55341D23"/>
    <w:rsid w:val="55344B95"/>
    <w:rsid w:val="55996B99"/>
    <w:rsid w:val="564236E3"/>
    <w:rsid w:val="5667503A"/>
    <w:rsid w:val="56A26F93"/>
    <w:rsid w:val="573A3ECB"/>
    <w:rsid w:val="57EA769F"/>
    <w:rsid w:val="57EF7BFE"/>
    <w:rsid w:val="587A3B90"/>
    <w:rsid w:val="594625A5"/>
    <w:rsid w:val="59D92E1D"/>
    <w:rsid w:val="5A0A0D81"/>
    <w:rsid w:val="5A683905"/>
    <w:rsid w:val="5AD918BD"/>
    <w:rsid w:val="5B291307"/>
    <w:rsid w:val="5B3C2636"/>
    <w:rsid w:val="5B465BBE"/>
    <w:rsid w:val="5C1163B3"/>
    <w:rsid w:val="5CE71D5F"/>
    <w:rsid w:val="5D28648B"/>
    <w:rsid w:val="5D2B38B3"/>
    <w:rsid w:val="5D331AE8"/>
    <w:rsid w:val="5D8A61EF"/>
    <w:rsid w:val="5E173DA1"/>
    <w:rsid w:val="5EB172D2"/>
    <w:rsid w:val="5EC54B66"/>
    <w:rsid w:val="5F944C63"/>
    <w:rsid w:val="60853C6D"/>
    <w:rsid w:val="60C070EC"/>
    <w:rsid w:val="60E0403C"/>
    <w:rsid w:val="60ED053D"/>
    <w:rsid w:val="615025F1"/>
    <w:rsid w:val="61B344AD"/>
    <w:rsid w:val="61DA7621"/>
    <w:rsid w:val="62163F67"/>
    <w:rsid w:val="629D0130"/>
    <w:rsid w:val="62AF66DE"/>
    <w:rsid w:val="63BB7FC4"/>
    <w:rsid w:val="648B0FD2"/>
    <w:rsid w:val="6516354A"/>
    <w:rsid w:val="65864EAB"/>
    <w:rsid w:val="65D57320"/>
    <w:rsid w:val="661D32D1"/>
    <w:rsid w:val="66820346"/>
    <w:rsid w:val="66E44559"/>
    <w:rsid w:val="66FC28C1"/>
    <w:rsid w:val="677C389B"/>
    <w:rsid w:val="678A09AE"/>
    <w:rsid w:val="67EE7C72"/>
    <w:rsid w:val="682A211B"/>
    <w:rsid w:val="682D40F7"/>
    <w:rsid w:val="6915689F"/>
    <w:rsid w:val="6933534A"/>
    <w:rsid w:val="69E45CB6"/>
    <w:rsid w:val="6A2C1831"/>
    <w:rsid w:val="6AFC40A9"/>
    <w:rsid w:val="6B573168"/>
    <w:rsid w:val="6B6C2512"/>
    <w:rsid w:val="6C1D2192"/>
    <w:rsid w:val="6C8A0F7A"/>
    <w:rsid w:val="6D2307E5"/>
    <w:rsid w:val="6D400035"/>
    <w:rsid w:val="6DF420C7"/>
    <w:rsid w:val="6FE949B4"/>
    <w:rsid w:val="702A4ABF"/>
    <w:rsid w:val="705B5186"/>
    <w:rsid w:val="7072564A"/>
    <w:rsid w:val="70A41E0F"/>
    <w:rsid w:val="70D96313"/>
    <w:rsid w:val="727123D5"/>
    <w:rsid w:val="727F3A79"/>
    <w:rsid w:val="729C373C"/>
    <w:rsid w:val="72C01AC4"/>
    <w:rsid w:val="72D861DF"/>
    <w:rsid w:val="72F31EA6"/>
    <w:rsid w:val="730E64E0"/>
    <w:rsid w:val="74613472"/>
    <w:rsid w:val="753205D0"/>
    <w:rsid w:val="758B063B"/>
    <w:rsid w:val="75EF084A"/>
    <w:rsid w:val="763D694D"/>
    <w:rsid w:val="766A5B96"/>
    <w:rsid w:val="767427D8"/>
    <w:rsid w:val="76DD4669"/>
    <w:rsid w:val="7728079E"/>
    <w:rsid w:val="77334D81"/>
    <w:rsid w:val="77963F5E"/>
    <w:rsid w:val="77E30619"/>
    <w:rsid w:val="787515D5"/>
    <w:rsid w:val="78BA2541"/>
    <w:rsid w:val="799F326C"/>
    <w:rsid w:val="79E51404"/>
    <w:rsid w:val="7A044008"/>
    <w:rsid w:val="7AF92578"/>
    <w:rsid w:val="7B5A1623"/>
    <w:rsid w:val="7C186600"/>
    <w:rsid w:val="7C8A74BA"/>
    <w:rsid w:val="7D514D21"/>
    <w:rsid w:val="7DB9560B"/>
    <w:rsid w:val="7E7E29FC"/>
    <w:rsid w:val="7EDE36C1"/>
    <w:rsid w:val="7F1357F7"/>
    <w:rsid w:val="7F37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99"/>
    <w:pPr>
      <w:ind w:firstLine="420"/>
      <w:jc w:val="left"/>
    </w:pPr>
    <w:rPr>
      <w:rFonts w:ascii="Times New Roman" w:hAnsi="Times New Roman" w:eastAsia="Times New Roman" w:cs="Times New Roman"/>
      <w:color w:val="000000"/>
      <w:kern w:val="0"/>
      <w:sz w:val="24"/>
      <w:lang w:eastAsia="en-US" w:bidi="en-US"/>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semiHidden/>
    <w:unhideWhenUsed/>
    <w:qFormat/>
    <w:uiPriority w:val="99"/>
    <w:pPr>
      <w:snapToGrid w:val="0"/>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paragraph" w:customStyle="1" w:styleId="18">
    <w:name w:val="公文标题1"/>
    <w:basedOn w:val="1"/>
    <w:qFormat/>
    <w:uiPriority w:val="0"/>
    <w:pPr>
      <w:numPr>
        <w:ilvl w:val="0"/>
        <w:numId w:val="1"/>
      </w:numPr>
      <w:tabs>
        <w:tab w:val="left" w:pos="420"/>
        <w:tab w:val="clear" w:pos="0"/>
      </w:tabs>
      <w:spacing w:line="560" w:lineRule="exact"/>
      <w:outlineLvl w:val="0"/>
    </w:pPr>
    <w:rPr>
      <w:rFonts w:hint="eastAsia" w:ascii="黑体" w:hAnsi="黑体" w:eastAsia="黑体" w:cs="黑体"/>
      <w:sz w:val="32"/>
    </w:rPr>
  </w:style>
  <w:style w:type="paragraph" w:customStyle="1" w:styleId="19">
    <w:name w:val="公文标题2"/>
    <w:basedOn w:val="1"/>
    <w:qFormat/>
    <w:uiPriority w:val="0"/>
    <w:pPr>
      <w:numPr>
        <w:ilvl w:val="1"/>
        <w:numId w:val="1"/>
      </w:numPr>
      <w:tabs>
        <w:tab w:val="left" w:pos="420"/>
        <w:tab w:val="clear" w:pos="0"/>
      </w:tabs>
      <w:spacing w:line="560" w:lineRule="exact"/>
      <w:outlineLvl w:val="1"/>
    </w:pPr>
    <w:rPr>
      <w:rFonts w:hint="eastAsia" w:ascii="楷体" w:hAnsi="楷体" w:eastAsia="楷体" w:cs="楷体"/>
      <w:sz w:val="32"/>
    </w:rPr>
  </w:style>
  <w:style w:type="paragraph" w:customStyle="1" w:styleId="20">
    <w:name w:val="公文标题3"/>
    <w:basedOn w:val="1"/>
    <w:qFormat/>
    <w:uiPriority w:val="0"/>
    <w:pPr>
      <w:numPr>
        <w:ilvl w:val="2"/>
        <w:numId w:val="1"/>
      </w:numPr>
      <w:tabs>
        <w:tab w:val="left" w:pos="420"/>
      </w:tabs>
      <w:spacing w:line="560" w:lineRule="exact"/>
      <w:outlineLvl w:val="2"/>
    </w:pPr>
    <w:rPr>
      <w:rFonts w:hint="eastAsia" w:ascii="仿宋" w:hAnsi="仿宋" w:eastAsia="仿宋" w:cs="仿宋"/>
      <w:sz w:val="32"/>
    </w:rPr>
  </w:style>
  <w:style w:type="paragraph" w:customStyle="1" w:styleId="21">
    <w:name w:val="公文正文"/>
    <w:basedOn w:val="1"/>
    <w:qFormat/>
    <w:uiPriority w:val="0"/>
    <w:pPr>
      <w:numPr>
        <w:ilvl w:val="3"/>
        <w:numId w:val="1"/>
      </w:numPr>
      <w:tabs>
        <w:tab w:val="left" w:pos="420"/>
      </w:tabs>
      <w:spacing w:line="560" w:lineRule="exact"/>
      <w:ind w:firstLine="640" w:firstLineChars="200"/>
    </w:pPr>
    <w:rPr>
      <w:rFonts w:hint="eastAsia" w:ascii="仿宋" w:hAnsi="仿宋" w:eastAsia="仿宋" w:cs="仿宋"/>
      <w:sz w:val="32"/>
    </w:rPr>
  </w:style>
  <w:style w:type="paragraph" w:customStyle="1" w:styleId="22">
    <w:name w:val="小节标题"/>
    <w:basedOn w:val="1"/>
    <w:next w:val="1"/>
    <w:qFormat/>
    <w:uiPriority w:val="0"/>
    <w:pPr>
      <w:spacing w:before="175" w:after="102" w:line="566" w:lineRule="atLeast"/>
      <w:textAlignment w:val="baseline"/>
    </w:pPr>
    <w:rPr>
      <w:rFonts w:ascii="Times New Roman" w:hAnsi="Times New Roman" w:eastAsia="黑体" w:cs="Times New Roman"/>
      <w:color w:val="000000"/>
    </w:rPr>
  </w:style>
  <w:style w:type="paragraph" w:customStyle="1" w:styleId="23">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24">
    <w:name w:val="reader-word-layer"/>
    <w:basedOn w:val="1"/>
    <w:qFormat/>
    <w:uiPriority w:val="0"/>
    <w:pPr>
      <w:widowControl/>
      <w:spacing w:beforeAutospacing="1" w:afterAutospacing="1"/>
      <w:jc w:val="left"/>
    </w:pPr>
    <w:rPr>
      <w:rFonts w:hint="eastAsia" w:ascii="宋体" w:hAnsi="宋体"/>
      <w:kern w:val="0"/>
      <w:sz w:val="24"/>
    </w:rPr>
  </w:style>
  <w:style w:type="paragraph" w:customStyle="1" w:styleId="25">
    <w:name w:val="Normal Paragraph"/>
    <w:qFormat/>
    <w:uiPriority w:val="0"/>
    <w:pPr>
      <w:widowControl w:val="0"/>
      <w:jc w:val="both"/>
    </w:pPr>
    <w:rPr>
      <w:rFonts w:asciiTheme="minorHAnsi" w:hAnsiTheme="minorHAnsi" w:eastAsiaTheme="minorEastAsia" w:cstheme="minorBidi"/>
      <w:kern w:val="2"/>
      <w:sz w:val="22"/>
      <w:szCs w:val="22"/>
      <w:lang w:val="en-US" w:eastAsia="zh-CN" w:bidi="ar-SA"/>
    </w:rPr>
  </w:style>
  <w:style w:type="character" w:customStyle="1" w:styleId="26">
    <w:name w:val="font11"/>
    <w:basedOn w:val="15"/>
    <w:qFormat/>
    <w:uiPriority w:val="0"/>
    <w:rPr>
      <w:rFonts w:hint="eastAsia" w:ascii="宋体" w:hAnsi="宋体" w:eastAsia="宋体" w:cs="宋体"/>
      <w:color w:val="000000"/>
      <w:sz w:val="21"/>
      <w:szCs w:val="21"/>
      <w:u w:val="none"/>
    </w:rPr>
  </w:style>
  <w:style w:type="character" w:customStyle="1" w:styleId="27">
    <w:name w:val="font21"/>
    <w:basedOn w:val="15"/>
    <w:qFormat/>
    <w:uiPriority w:val="0"/>
    <w:rPr>
      <w:rFonts w:hint="eastAsia" w:ascii="宋体" w:hAnsi="宋体" w:eastAsia="宋体" w:cs="宋体"/>
      <w:color w:val="000000"/>
      <w:sz w:val="22"/>
      <w:szCs w:val="22"/>
      <w:u w:val="none"/>
    </w:rPr>
  </w:style>
  <w:style w:type="character" w:customStyle="1" w:styleId="28">
    <w:name w:val="font41"/>
    <w:basedOn w:val="15"/>
    <w:qFormat/>
    <w:uiPriority w:val="0"/>
    <w:rPr>
      <w:rFonts w:hint="default" w:ascii="Times New Roman" w:hAnsi="Times New Roman" w:cs="Times New Roman"/>
      <w:color w:val="000000"/>
      <w:sz w:val="22"/>
      <w:szCs w:val="22"/>
      <w:u w:val="none"/>
    </w:rPr>
  </w:style>
  <w:style w:type="paragraph" w:customStyle="1" w:styleId="29">
    <w:name w:val="UserStyle_0"/>
    <w:basedOn w:val="1"/>
    <w:qFormat/>
    <w:uiPriority w:val="99"/>
    <w:pPr>
      <w:snapToGrid w:val="0"/>
      <w:jc w:val="left"/>
    </w:pPr>
    <w:rPr>
      <w:rFonts w:ascii="Times New Roman" w:hAnsi="Times New Roman" w:eastAsia="Times New Roman" w:cs="Times New Roman"/>
      <w:color w:val="000000"/>
      <w:kern w:val="0"/>
      <w:sz w:val="24"/>
      <w:lang w:eastAsia="en-US" w:bidi="en-US"/>
    </w:rPr>
  </w:style>
  <w:style w:type="paragraph" w:customStyle="1" w:styleId="30">
    <w:name w:val="Heading #2|1"/>
    <w:basedOn w:val="1"/>
    <w:qFormat/>
    <w:uiPriority w:val="0"/>
    <w:pPr>
      <w:spacing w:after="710" w:line="758" w:lineRule="exact"/>
      <w:jc w:val="center"/>
      <w:outlineLvl w:val="1"/>
    </w:pPr>
    <w:rPr>
      <w:rFonts w:ascii="宋体" w:hAnsi="宋体" w:eastAsia="宋体" w:cs="宋体"/>
      <w:color w:val="000000"/>
      <w:kern w:val="0"/>
      <w:sz w:val="40"/>
      <w:szCs w:val="4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55141</Words>
  <Characters>55283</Characters>
  <Lines>448</Lines>
  <Paragraphs>126</Paragraphs>
  <TotalTime>6</TotalTime>
  <ScaleCrop>false</ScaleCrop>
  <LinksUpToDate>false</LinksUpToDate>
  <CharactersWithSpaces>55614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2022-09-15T06:17:00Z</dcterms:created>
  <dc:creator>HEP</dc:creator>
  <cp:lastModifiedBy>la pluie</cp:lastModifiedBy>
  <cp:lastPrinted>2022-10-17T12:06:00Z</cp:lastPrinted>
  <dcterms:modified xsi:type="dcterms:W3CDTF">2022-10-18T06:41:05Z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68E704A4C1E74A52A42489610BDAE81D</vt:lpwstr>
  </property>
</Properties>
</file>